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7246E244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DEPARTAMENTO DE CIENCIAS </w:t>
                            </w:r>
                            <w:r w:rsidR="002C3344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 LA SALUD</w:t>
                            </w:r>
                          </w:p>
                          <w:p w14:paraId="49D12139" w14:textId="0A440226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2C3344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7246E244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DEPARTAMENTO DE CIENCIAS </w:t>
                      </w:r>
                      <w:r w:rsidR="002C3344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 LA SALUD</w:t>
                      </w:r>
                    </w:p>
                    <w:p w14:paraId="49D12139" w14:textId="0A440226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2C3344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10CF16D2" w:rsidR="00250992" w:rsidRPr="00DD1340" w:rsidRDefault="002C3344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  <w:t>MSI-152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10CF16D2" w:rsidR="00250992" w:rsidRPr="00DD1340" w:rsidRDefault="002C3344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  <w:t>MSI-152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3CEDBBDD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2C3344">
                              <w:rPr>
                                <w:lang w:val="es-BO"/>
                              </w:rPr>
                              <w:t>MEDICINA SOCIAL E INVESTIGACION EN SALUD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3CEDBBDD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2C3344">
                        <w:rPr>
                          <w:lang w:val="es-BO"/>
                        </w:rPr>
                        <w:t>MEDICINA SOCIAL E INVESTIGACION EN SALUD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4FA1D36E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375A3D">
                              <w:rPr>
                                <w:lang w:val="es-BO"/>
                              </w:rPr>
                              <w:t>3 Y 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4FA1D36E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375A3D">
                        <w:rPr>
                          <w:lang w:val="es-BO"/>
                        </w:rPr>
                        <w:t>3 Y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6063AFF4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375A3D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375A3D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6063AFF4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375A3D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375A3D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2079DD63" w:rsidR="00250992" w:rsidRPr="00DD1340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 xml:space="preserve">Lunes </w:t>
                                  </w:r>
                                  <w:r w:rsidR="006606BB">
                                    <w:rPr>
                                      <w:highlight w:val="yellow"/>
                                    </w:rPr>
                                    <w:t>, martes, jueves y viernes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5FDECF99" w:rsidR="00250992" w:rsidRPr="00DD1340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>1</w:t>
                                  </w:r>
                                  <w:r w:rsidR="00E810DC">
                                    <w:rPr>
                                      <w:highlight w:val="yellow"/>
                                    </w:rPr>
                                    <w:t>9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 w:rsidR="00E810DC">
                                    <w:rPr>
                                      <w:highlight w:val="yellow"/>
                                    </w:rPr>
                                    <w:t>3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 xml:space="preserve">0 – </w:t>
                                  </w:r>
                                  <w:r w:rsidR="00E810DC">
                                    <w:rPr>
                                      <w:highlight w:val="yellow"/>
                                    </w:rPr>
                                    <w:t>21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 w:rsidR="00E810DC">
                                    <w:rPr>
                                      <w:highlight w:val="yellow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2079DD63" w:rsidR="00250992" w:rsidRPr="00DD1340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 xml:space="preserve">Lunes </w:t>
                            </w:r>
                            <w:r w:rsidR="006606BB">
                              <w:rPr>
                                <w:highlight w:val="yellow"/>
                              </w:rPr>
                              <w:t>, martes, jueves y viernes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5FDECF99" w:rsidR="00250992" w:rsidRPr="00DD1340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>1</w:t>
                            </w:r>
                            <w:r w:rsidR="00E810DC">
                              <w:rPr>
                                <w:highlight w:val="yellow"/>
                              </w:rPr>
                              <w:t>9</w:t>
                            </w:r>
                            <w:r w:rsidRPr="00DD1340">
                              <w:rPr>
                                <w:highlight w:val="yellow"/>
                              </w:rPr>
                              <w:t>:</w:t>
                            </w:r>
                            <w:r w:rsidR="00E810DC">
                              <w:rPr>
                                <w:highlight w:val="yellow"/>
                              </w:rPr>
                              <w:t>3</w:t>
                            </w:r>
                            <w:r w:rsidRPr="00DD1340">
                              <w:rPr>
                                <w:highlight w:val="yellow"/>
                              </w:rPr>
                              <w:t xml:space="preserve">0 – </w:t>
                            </w:r>
                            <w:r w:rsidR="00E810DC">
                              <w:rPr>
                                <w:highlight w:val="yellow"/>
                              </w:rPr>
                              <w:t>21</w:t>
                            </w:r>
                            <w:r w:rsidRPr="00DD1340">
                              <w:rPr>
                                <w:highlight w:val="yellow"/>
                              </w:rPr>
                              <w:t>:</w:t>
                            </w:r>
                            <w:r w:rsidR="00E810DC">
                              <w:rPr>
                                <w:highlight w:val="yellow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1FE6DE0A" w:rsidR="00250992" w:rsidRPr="00DD1340" w:rsidRDefault="00310D5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8</w:t>
                                  </w:r>
                                  <w:r w:rsidR="00BC6C09" w:rsidRPr="00DD1340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2FC4387F" w:rsidR="00250992" w:rsidRPr="00DD1340" w:rsidRDefault="00310D5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1FE6DE0A" w:rsidR="00250992" w:rsidRPr="00DD1340" w:rsidRDefault="00310D5B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8</w:t>
                            </w:r>
                            <w:r w:rsidR="00BC6C09" w:rsidRPr="00DD13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2FC4387F" w:rsidR="00250992" w:rsidRPr="00DD1340" w:rsidRDefault="00310D5B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16EA99E2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310D5B">
                              <w:rPr>
                                <w:lang w:val="es-BO"/>
                              </w:rPr>
                              <w:t>MSI-151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16EA99E2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310D5B">
                        <w:rPr>
                          <w:lang w:val="es-BO"/>
                        </w:rPr>
                        <w:t>MSI-151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60903378" w14:textId="77777777" w:rsidR="00E84D83" w:rsidRPr="00E84D83" w:rsidRDefault="00E84D83" w:rsidP="00E84D83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9"/>
      </w:tblGrid>
      <w:tr w:rsidR="00E84D83" w:rsidRPr="00E84D83" w14:paraId="50AB9856" w14:textId="77777777">
        <w:tblPrEx>
          <w:tblCellMar>
            <w:top w:w="0" w:type="dxa"/>
            <w:bottom w:w="0" w:type="dxa"/>
          </w:tblCellMar>
        </w:tblPrEx>
        <w:trPr>
          <w:trHeight w:val="2383"/>
        </w:trPr>
        <w:tc>
          <w:tcPr>
            <w:tcW w:w="8289" w:type="dxa"/>
            <w:tcBorders>
              <w:top w:val="none" w:sz="6" w:space="0" w:color="auto"/>
              <w:bottom w:val="none" w:sz="6" w:space="0" w:color="auto"/>
            </w:tcBorders>
          </w:tcPr>
          <w:p w14:paraId="17137E9B" w14:textId="77777777" w:rsidR="00E84D83" w:rsidRPr="00E84D83" w:rsidRDefault="00E84D83" w:rsidP="00E84D83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E84D83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lastRenderedPageBreak/>
              <w:t xml:space="preserve"> </w:t>
            </w:r>
            <w:r w:rsidRPr="00E84D83">
              <w:rPr>
                <w:rFonts w:ascii="Century Gothic" w:hAnsi="Century Gothic" w:cs="Century Gothic"/>
                <w:color w:val="000000"/>
                <w:lang w:val="es-BO"/>
              </w:rPr>
              <w:t xml:space="preserve">La Medicina Social e Investigación en Salud ha sido diseñada como asignatura específica para que el estudiante sea capaz de analizar los factores determinantes y la evolución de las condiciones sociales y económicas en la salud mediante el método científico que favorezcan la resolución de problemas de salud de la población en general, permitiendo que el estudiante pueda comprender y participar activamente en fenómenos sociales y de comunicación en salud, para prevenir y promocionar de manera efectiva, mejorando las condiciones de salud de la población y garantizando la calidad de formación de excelencia del estudiante, con un compromiso ético moral, social y humanístico. </w:t>
            </w:r>
          </w:p>
          <w:p w14:paraId="61ECB368" w14:textId="77777777" w:rsidR="00E84D83" w:rsidRPr="00E84D83" w:rsidRDefault="00E84D83" w:rsidP="00E84D83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E84D83">
              <w:rPr>
                <w:rFonts w:ascii="Century Gothic" w:hAnsi="Century Gothic" w:cs="Century Gothic"/>
                <w:color w:val="000000"/>
                <w:lang w:val="es-BO"/>
              </w:rPr>
              <w:t xml:space="preserve">El estudiante deberá dominar, describir, relacionar los conceptos básicos de salud pública, los métodos científicos de estudios de las enfermedades y reconocer las principales patologías, así como la sensibilización de la población a través de programas de salud, desarrollando un pensamiento crítico y reflexivo, toma de decisiones y trabajo en equipo que le permita la integración de saberes aplicando técnicas de aprendizaje relacionadas con el desarrollo de la asignatura. </w:t>
            </w:r>
          </w:p>
        </w:tc>
      </w:tr>
    </w:tbl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</w:p>
    <w:p w14:paraId="46CB8BF4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p w14:paraId="22C2DCB4" w14:textId="77777777" w:rsidR="00046205" w:rsidRPr="00046205" w:rsidRDefault="00046205" w:rsidP="00046205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046205">
        <w:rPr>
          <w:rFonts w:ascii="Century Gothic" w:hAnsi="Century Gothic" w:cs="Century Gothic"/>
          <w:color w:val="000000"/>
          <w:lang w:val="es-BO"/>
        </w:rPr>
        <w:t xml:space="preserve">Utilizar el método científico para proponer soluciones a los diferentes problemas de salud identificados en la comunidad. </w:t>
      </w:r>
    </w:p>
    <w:p w14:paraId="61FEA833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24191295" w14:textId="77777777" w:rsidR="00046205" w:rsidRPr="00046205" w:rsidRDefault="00046205" w:rsidP="00046205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046205">
        <w:rPr>
          <w:rFonts w:ascii="Century Gothic" w:hAnsi="Century Gothic" w:cs="Century Gothic"/>
          <w:b/>
          <w:bCs/>
          <w:color w:val="000000"/>
          <w:lang w:val="es-BO"/>
        </w:rPr>
        <w:t xml:space="preserve">Unidad 1: </w:t>
      </w:r>
      <w:r w:rsidRPr="00046205">
        <w:rPr>
          <w:rFonts w:ascii="Century Gothic" w:hAnsi="Century Gothic" w:cs="Century Gothic"/>
          <w:color w:val="000000"/>
          <w:lang w:val="es-BO"/>
        </w:rPr>
        <w:t xml:space="preserve">Demografía, Salud y Población. </w:t>
      </w:r>
    </w:p>
    <w:p w14:paraId="70EA96B2" w14:textId="77777777" w:rsidR="00046205" w:rsidRPr="00046205" w:rsidRDefault="00046205" w:rsidP="00046205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046205">
        <w:rPr>
          <w:rFonts w:ascii="Century Gothic" w:hAnsi="Century Gothic" w:cs="Century Gothic"/>
          <w:b/>
          <w:bCs/>
          <w:color w:val="000000"/>
          <w:lang w:val="es-BO"/>
        </w:rPr>
        <w:t xml:space="preserve">Unidad 2: </w:t>
      </w:r>
      <w:r w:rsidRPr="00046205">
        <w:rPr>
          <w:rFonts w:ascii="Century Gothic" w:hAnsi="Century Gothic" w:cs="Century Gothic"/>
          <w:color w:val="000000"/>
          <w:lang w:val="es-BO"/>
        </w:rPr>
        <w:t xml:space="preserve">Bioestadística. </w:t>
      </w:r>
    </w:p>
    <w:p w14:paraId="72A4302F" w14:textId="77777777" w:rsidR="00046205" w:rsidRPr="00046205" w:rsidRDefault="00046205" w:rsidP="00046205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046205">
        <w:rPr>
          <w:rFonts w:ascii="Century Gothic" w:hAnsi="Century Gothic" w:cs="Century Gothic"/>
          <w:b/>
          <w:bCs/>
          <w:color w:val="000000"/>
          <w:lang w:val="es-BO"/>
        </w:rPr>
        <w:t xml:space="preserve">Unidad 3: </w:t>
      </w:r>
      <w:r w:rsidRPr="00046205">
        <w:rPr>
          <w:rFonts w:ascii="Century Gothic" w:hAnsi="Century Gothic" w:cs="Century Gothic"/>
          <w:color w:val="000000"/>
          <w:lang w:val="es-BO"/>
        </w:rPr>
        <w:t xml:space="preserve">Metodología de la Investigación en Salud. </w:t>
      </w:r>
    </w:p>
    <w:p w14:paraId="3CC325D6" w14:textId="2BD56596" w:rsidR="00250992" w:rsidRDefault="00046205" w:rsidP="00046205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046205">
        <w:rPr>
          <w:rFonts w:ascii="Century Gothic" w:hAnsi="Century Gothic" w:cs="Century Gothic"/>
          <w:b/>
          <w:bCs/>
          <w:color w:val="000000"/>
          <w:lang w:val="es-BO"/>
        </w:rPr>
        <w:t xml:space="preserve">Unidad 4: Programas de Salud. 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lastRenderedPageBreak/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lastRenderedPageBreak/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F078" w14:textId="77777777" w:rsidR="00BC6C09" w:rsidRDefault="00BC6C09">
      <w:pPr>
        <w:spacing w:after="0" w:line="240" w:lineRule="auto"/>
      </w:pPr>
      <w:r>
        <w:separator/>
      </w:r>
    </w:p>
  </w:endnote>
  <w:endnote w:type="continuationSeparator" w:id="0">
    <w:p w14:paraId="7FB4144F" w14:textId="77777777" w:rsidR="00BC6C09" w:rsidRDefault="00B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2A1" w14:textId="77777777" w:rsidR="00BC6C09" w:rsidRDefault="00BC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22203" w14:textId="77777777" w:rsidR="00BC6C09" w:rsidRDefault="00B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1F583924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2C3344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43A1CE85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2C3344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046205"/>
    <w:rsid w:val="00250992"/>
    <w:rsid w:val="002C3344"/>
    <w:rsid w:val="00310D5B"/>
    <w:rsid w:val="00375A3D"/>
    <w:rsid w:val="006606BB"/>
    <w:rsid w:val="00BB4759"/>
    <w:rsid w:val="00BC6C09"/>
    <w:rsid w:val="00BF0684"/>
    <w:rsid w:val="00DD1340"/>
    <w:rsid w:val="00E810DC"/>
    <w:rsid w:val="00E84D83"/>
    <w:rsid w:val="00ED093C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649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DENIS FABRICIO ARZABE BEJARANO</cp:lastModifiedBy>
  <cp:revision>11</cp:revision>
  <dcterms:created xsi:type="dcterms:W3CDTF">2024-10-08T23:04:00Z</dcterms:created>
  <dcterms:modified xsi:type="dcterms:W3CDTF">2025-10-02T22:44:00Z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