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551FAC3F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DEPARTAMENTO DE CIENCIAS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</w:p>
                          <w:p w14:paraId="49D12139" w14:textId="45B5520E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551FAC3F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DEPARTAMENTO DE CIENCIAS</w:t>
                      </w:r>
                      <w:r w:rsidR="00614006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</w:p>
                    <w:p w14:paraId="49D12139" w14:textId="45B5520E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614006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0E67EA0E" w:rsidR="00250992" w:rsidRPr="00DD1340" w:rsidRDefault="008530C8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 w:rsidRPr="008530C8">
                              <w:rPr>
                                <w:sz w:val="20"/>
                                <w:szCs w:val="20"/>
                                <w:lang w:val="es-BO"/>
                              </w:rPr>
                              <w:t xml:space="preserve">SME </w:t>
                            </w:r>
                            <w:proofErr w:type="gramStart"/>
                            <w:r w:rsidRPr="008530C8">
                              <w:rPr>
                                <w:sz w:val="20"/>
                                <w:szCs w:val="20"/>
                                <w:lang w:val="es-BO"/>
                              </w:rPr>
                              <w:t>234  SALUD</w:t>
                            </w:r>
                            <w:proofErr w:type="gramEnd"/>
                            <w:r w:rsidRPr="008530C8">
                              <w:rPr>
                                <w:sz w:val="20"/>
                                <w:szCs w:val="20"/>
                                <w:lang w:val="es-BO"/>
                              </w:rPr>
                              <w:t xml:space="preserve"> MENTAL II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0E67EA0E" w:rsidR="00250992" w:rsidRPr="00DD1340" w:rsidRDefault="008530C8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 w:rsidRPr="008530C8">
                        <w:rPr>
                          <w:sz w:val="20"/>
                          <w:szCs w:val="20"/>
                          <w:lang w:val="es-BO"/>
                        </w:rPr>
                        <w:t xml:space="preserve">SME </w:t>
                      </w:r>
                      <w:proofErr w:type="gramStart"/>
                      <w:r w:rsidRPr="008530C8">
                        <w:rPr>
                          <w:sz w:val="20"/>
                          <w:szCs w:val="20"/>
                          <w:lang w:val="es-BO"/>
                        </w:rPr>
                        <w:t>234  SALUD</w:t>
                      </w:r>
                      <w:proofErr w:type="gramEnd"/>
                      <w:r w:rsidRPr="008530C8">
                        <w:rPr>
                          <w:sz w:val="20"/>
                          <w:szCs w:val="20"/>
                          <w:lang w:val="es-BO"/>
                        </w:rPr>
                        <w:t xml:space="preserve"> MENTAL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414FED74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8530C8">
                              <w:rPr>
                                <w:lang w:val="es-BO"/>
                              </w:rPr>
                              <w:t>SALUD MENTAL II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414FED74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8530C8">
                        <w:rPr>
                          <w:lang w:val="es-BO"/>
                        </w:rPr>
                        <w:t>SALUD MENTAL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7C1E012B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8530C8">
                              <w:rPr>
                                <w:lang w:val="es-BO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7C1E012B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8530C8">
                        <w:rPr>
                          <w:lang w:val="es-BO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3CEE78F2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614006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614006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3CEE78F2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614006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614006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4705C85B" w:rsidR="00250992" w:rsidRPr="00DD1340" w:rsidRDefault="008530C8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LUNES Y JUEVES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295FF7E0" w:rsidR="0071569C" w:rsidRPr="00DD1340" w:rsidRDefault="008530C8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highlight w:val="yellow"/>
                                    </w:rPr>
                                    <w:t>9:OO</w:t>
                                  </w:r>
                                  <w:proofErr w:type="gramEnd"/>
                                  <w:r>
                                    <w:rPr>
                                      <w:highlight w:val="yellow"/>
                                    </w:rPr>
                                    <w:t xml:space="preserve"> A 10:30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4705C85B" w:rsidR="00250992" w:rsidRPr="00DD1340" w:rsidRDefault="008530C8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LUNES Y JUEVES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295FF7E0" w:rsidR="0071569C" w:rsidRPr="00DD1340" w:rsidRDefault="008530C8">
                            <w:pPr>
                              <w:rPr>
                                <w:highlight w:val="yellow"/>
                              </w:rPr>
                            </w:pPr>
                            <w:proofErr w:type="gramStart"/>
                            <w:r>
                              <w:rPr>
                                <w:highlight w:val="yellow"/>
                              </w:rPr>
                              <w:t>9:OO</w:t>
                            </w:r>
                            <w:proofErr w:type="gramEnd"/>
                            <w:r>
                              <w:rPr>
                                <w:highlight w:val="yellow"/>
                              </w:rPr>
                              <w:t xml:space="preserve"> A 10:30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7103E71D" w:rsidR="00250992" w:rsidRPr="00DD1340" w:rsidRDefault="008530C8" w:rsidP="008530C8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77081F19" w:rsidR="00250992" w:rsidRPr="00DD1340" w:rsidRDefault="008530C8" w:rsidP="008052EE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7103E71D" w:rsidR="00250992" w:rsidRPr="00DD1340" w:rsidRDefault="008530C8" w:rsidP="008530C8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77081F19" w:rsidR="00250992" w:rsidRPr="00DD1340" w:rsidRDefault="008530C8" w:rsidP="008052EE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1081C1DC">
                <wp:extent cx="3330633" cy="426723"/>
                <wp:effectExtent l="0" t="0" r="60325" b="49530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633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6184C1D4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8530C8" w:rsidRPr="008530C8">
                              <w:t>CIR 243, FSP 223, SEM 223, SME 223.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62.2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30633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" adj="-11796480,,5400" path="m71121,at,,142242,142242,71121,,,71121l,355603at,284482,142242,426724,,355603,71121,426724l3259512,426723at3188391,284481,3330633,426723,3259512,426723,3330633,355602l3330633,71121at3188391,,3330633,142242,3330633,71121,3259512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65317,0;3330633,213362;1665317,426723;0,213362" o:connectangles="270,0,90,180" textboxrect="20831,20831,3309802,405892"/>
                <v:textbox>
                  <w:txbxContent>
                    <w:p w14:paraId="3E7035F6" w14:textId="6184C1D4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8530C8" w:rsidRPr="008530C8">
                        <w:t>CIR 243, FSP 223, SEM 223, SME 223.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4B8E92E0" w14:textId="7AC32410" w:rsidR="00250992" w:rsidRDefault="008530C8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8530C8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La salud mental como asignatura específica propone formar profesionales capacitados en el área de la psiquiatría, capaces de reconocer e identificar problemas psiquiátricos, prevenir y promover la salud mental y que se ocupen del bienestar físico y mental que influyen en la calidad de vida de las personas que lo padecen, de ahí la importancia de enfatizar en la formación integral de profesionales médicos. Esta asignatura brinda a los estudiantes conocimientos sólidos, amplía sus capacidades y habilidades para diagnosticar trastornos emocionales y enfermedades mentales, y fomentar a la prevención y promoción de la salud mental en la comunidad, así como también el desarrollar aptitudes y destrezas para alcanzar </w:t>
      </w:r>
      <w:r w:rsidRPr="008530C8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lastRenderedPageBreak/>
        <w:t>el desempeño óptimo y eficaz relacionado con los principios de la ciencia médica, la ética y la moral.</w:t>
      </w: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1DE20E16" w14:textId="174A8D1E" w:rsidR="00ED7ACB" w:rsidRPr="00ED7ACB" w:rsidRDefault="00BC6C09" w:rsidP="00ED7ACB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1"/>
      </w:tblGrid>
      <w:tr w:rsidR="00ED7ACB" w:rsidRPr="00ED7ACB" w14:paraId="20B1BF31" w14:textId="77777777">
        <w:trPr>
          <w:trHeight w:val="240"/>
        </w:trPr>
        <w:tc>
          <w:tcPr>
            <w:tcW w:w="8371" w:type="dxa"/>
            <w:tcBorders>
              <w:top w:val="none" w:sz="6" w:space="0" w:color="auto"/>
              <w:bottom w:val="none" w:sz="6" w:space="0" w:color="auto"/>
            </w:tcBorders>
          </w:tcPr>
          <w:p w14:paraId="044330BF" w14:textId="5DE7C31C" w:rsidR="00ED7ACB" w:rsidRPr="00ED7ACB" w:rsidRDefault="008530C8" w:rsidP="00ED7AC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8530C8">
              <w:rPr>
                <w:rFonts w:ascii="Century Gothic" w:hAnsi="Century Gothic" w:cs="Century Gothic"/>
                <w:color w:val="000000"/>
              </w:rPr>
              <w:t>Prevenir, Diagnosticar, Tratar o Derivar los problemas de salud mental con un trato humanizado.</w:t>
            </w:r>
          </w:p>
        </w:tc>
      </w:tr>
    </w:tbl>
    <w:p w14:paraId="61FEA833" w14:textId="450BF336" w:rsidR="00250992" w:rsidRDefault="00BC6C09" w:rsidP="0033354D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3864ADFB" w14:textId="77777777" w:rsidR="008530C8" w:rsidRDefault="008530C8" w:rsidP="008530C8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8530C8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1: Salud mental comunitaria. </w:t>
      </w:r>
    </w:p>
    <w:p w14:paraId="2980F474" w14:textId="77777777" w:rsidR="008530C8" w:rsidRDefault="008530C8" w:rsidP="008530C8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8530C8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2: Trastornos psiquiátricos. </w:t>
      </w:r>
    </w:p>
    <w:p w14:paraId="348B0454" w14:textId="09735B44" w:rsidR="008530C8" w:rsidRDefault="008530C8" w:rsidP="008530C8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 w:rsidRPr="008530C8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>Unidad 3: Trastornos psiquiátricos relacionados con la edad.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lastRenderedPageBreak/>
              <w:t>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 xml:space="preserve">Usted debe tener claro el tipo de actividad o tarea que necesita realizar para recoger las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(Es el marco de referencia, donde usted manifiesta qué es lo que está evaluando, qué resultado debe mostrar el estudiante en su desempeño o cómo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lastRenderedPageBreak/>
              <w:t xml:space="preserve">(Las ponderaciones las determina usted según a </w:t>
            </w:r>
            <w:r>
              <w:rPr>
                <w:rFonts w:ascii="Calibri Light" w:hAnsi="Calibri Light" w:cs="Calibri Light"/>
                <w:color w:val="808080"/>
              </w:rPr>
              <w:lastRenderedPageBreak/>
              <w:t>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9897" w14:textId="77777777" w:rsidR="00387098" w:rsidRDefault="00387098">
      <w:pPr>
        <w:spacing w:after="0" w:line="240" w:lineRule="auto"/>
      </w:pPr>
      <w:r>
        <w:separator/>
      </w:r>
    </w:p>
  </w:endnote>
  <w:endnote w:type="continuationSeparator" w:id="0">
    <w:p w14:paraId="4ECD5D37" w14:textId="77777777" w:rsidR="00387098" w:rsidRDefault="0038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8A1D" w14:textId="77777777" w:rsidR="00387098" w:rsidRDefault="003870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EC69CF" w14:textId="77777777" w:rsidR="00387098" w:rsidRDefault="0038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3764B136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8530C8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62C04BF2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8530C8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250992"/>
    <w:rsid w:val="0033354D"/>
    <w:rsid w:val="00387098"/>
    <w:rsid w:val="00551419"/>
    <w:rsid w:val="00614006"/>
    <w:rsid w:val="0071569C"/>
    <w:rsid w:val="008052EE"/>
    <w:rsid w:val="008530C8"/>
    <w:rsid w:val="009C4CA9"/>
    <w:rsid w:val="00BB4759"/>
    <w:rsid w:val="00BC6C09"/>
    <w:rsid w:val="00BF0684"/>
    <w:rsid w:val="00CC2D52"/>
    <w:rsid w:val="00DA3DE1"/>
    <w:rsid w:val="00DD1340"/>
    <w:rsid w:val="00ED093C"/>
    <w:rsid w:val="00ED7ACB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VANIA YENNY RODRIGUEZ ROCA</cp:lastModifiedBy>
  <cp:revision>14</cp:revision>
  <dcterms:created xsi:type="dcterms:W3CDTF">2024-10-08T23:04:00Z</dcterms:created>
  <dcterms:modified xsi:type="dcterms:W3CDTF">2025-10-03T15:46:00Z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