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F7351B" w:rsidRDefault="00BC6C09">
                            <w:pPr>
                              <w:jc w:val="center"/>
                            </w:pPr>
                            <w:r w:rsidRPr="00F7351B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F7351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F7351B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51989DBB" w:rsidR="00250992" w:rsidRPr="00F7351B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735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C25C2F" w:rsidRPr="00F735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JURÍDICAS Y SOCIALES </w:t>
                            </w:r>
                            <w:r w:rsidRPr="00F735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D12139" w14:textId="61A0D39E" w:rsidR="00250992" w:rsidRDefault="00BC6C09">
                            <w:pPr>
                              <w:jc w:val="center"/>
                            </w:pPr>
                            <w:r w:rsidRPr="00F735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203858" w:rsidRPr="00F7351B">
                              <w:rPr>
                                <w:b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F7351B" w:rsidRDefault="00BC6C09">
                      <w:pPr>
                        <w:jc w:val="center"/>
                      </w:pPr>
                      <w:r w:rsidRPr="00F7351B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F7351B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F7351B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51989DBB" w:rsidR="00250992" w:rsidRPr="00F7351B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7351B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C25C2F" w:rsidRPr="00F7351B">
                        <w:rPr>
                          <w:b/>
                          <w:sz w:val="24"/>
                          <w:szCs w:val="24"/>
                        </w:rPr>
                        <w:t xml:space="preserve">JURÍDICAS Y SOCIALES </w:t>
                      </w:r>
                      <w:r w:rsidRPr="00F7351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D12139" w14:textId="61A0D39E" w:rsidR="00250992" w:rsidRDefault="00BC6C09">
                      <w:pPr>
                        <w:jc w:val="center"/>
                      </w:pPr>
                      <w:r w:rsidRPr="00F7351B">
                        <w:rPr>
                          <w:b/>
                          <w:sz w:val="24"/>
                          <w:szCs w:val="24"/>
                        </w:rPr>
                        <w:t xml:space="preserve">Carrera de </w:t>
                      </w:r>
                      <w:r w:rsidR="00203858" w:rsidRPr="00F7351B">
                        <w:rPr>
                          <w:b/>
                          <w:sz w:val="24"/>
                          <w:szCs w:val="24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04153A56" w:rsidR="00250992" w:rsidRPr="00F7351B" w:rsidRDefault="0093148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F7351B">
                              <w:rPr>
                                <w:sz w:val="20"/>
                                <w:szCs w:val="20"/>
                                <w:lang w:val="es-BO"/>
                              </w:rPr>
                              <w:t>DER</w:t>
                            </w:r>
                            <w:r w:rsidR="00BC6C09" w:rsidRPr="00F7351B">
                              <w:rPr>
                                <w:sz w:val="20"/>
                                <w:szCs w:val="20"/>
                                <w:lang w:val="es-BO"/>
                              </w:rPr>
                              <w:t>-2</w:t>
                            </w:r>
                            <w:r w:rsidRPr="00F7351B">
                              <w:rPr>
                                <w:sz w:val="20"/>
                                <w:szCs w:val="20"/>
                                <w:lang w:val="es-BO"/>
                              </w:rPr>
                              <w:t>23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04153A56" w:rsidR="00250992" w:rsidRPr="00F7351B" w:rsidRDefault="00931485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F7351B">
                        <w:rPr>
                          <w:sz w:val="20"/>
                          <w:szCs w:val="20"/>
                          <w:lang w:val="es-BO"/>
                        </w:rPr>
                        <w:t>DER</w:t>
                      </w:r>
                      <w:r w:rsidR="00BC6C09" w:rsidRPr="00F7351B">
                        <w:rPr>
                          <w:sz w:val="20"/>
                          <w:szCs w:val="20"/>
                          <w:lang w:val="es-BO"/>
                        </w:rPr>
                        <w:t>-2</w:t>
                      </w:r>
                      <w:r w:rsidRPr="00F7351B">
                        <w:rPr>
                          <w:sz w:val="20"/>
                          <w:szCs w:val="20"/>
                          <w:lang w:val="es-BO"/>
                        </w:rPr>
                        <w:t>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32927D8E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203858">
                              <w:rPr>
                                <w:lang w:val="es-BO"/>
                              </w:rPr>
                              <w:t>DERECHO PROCESAL PENAL 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32927D8E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203858">
                        <w:rPr>
                          <w:lang w:val="es-BO"/>
                        </w:rPr>
                        <w:t>DERECHO PROCESAL PENAL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331721B9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93148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331721B9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93148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345999C2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 w:rsidRPr="00F7351B"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054043" w:rsidRPr="00F7351B">
                              <w:rPr>
                                <w:lang w:val="es-BO"/>
                              </w:rPr>
                              <w:t>1</w:t>
                            </w:r>
                            <w:r w:rsidRPr="00F7351B">
                              <w:rPr>
                                <w:lang w:val="es-BO"/>
                              </w:rPr>
                              <w:t>-202</w:t>
                            </w:r>
                            <w:r w:rsidR="00054043" w:rsidRPr="00F7351B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345999C2" w:rsidR="00250992" w:rsidRDefault="00BC6C09">
                      <w:pPr>
                        <w:rPr>
                          <w:lang w:val="es-BO"/>
                        </w:rPr>
                      </w:pPr>
                      <w:r w:rsidRPr="00F7351B">
                        <w:rPr>
                          <w:lang w:val="es-BO"/>
                        </w:rPr>
                        <w:t xml:space="preserve">Gestión: </w:t>
                      </w:r>
                      <w:r w:rsidR="00054043" w:rsidRPr="00F7351B">
                        <w:rPr>
                          <w:lang w:val="es-BO"/>
                        </w:rPr>
                        <w:t>1</w:t>
                      </w:r>
                      <w:r w:rsidRPr="00F7351B">
                        <w:rPr>
                          <w:lang w:val="es-BO"/>
                        </w:rPr>
                        <w:t>-202</w:t>
                      </w:r>
                      <w:r w:rsidR="00054043" w:rsidRPr="00F7351B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10DF3806" w:rsidR="00250992" w:rsidRPr="00F7351B" w:rsidRDefault="00931485">
                                  <w:r w:rsidRPr="00F7351B">
                                    <w:t>Lunes</w:t>
                                  </w:r>
                                  <w:r w:rsidR="00BC6C09" w:rsidRPr="00F7351B">
                                    <w:t xml:space="preserve"> y Miércoles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6A38D43C" w:rsidR="00250992" w:rsidRPr="00F7351B" w:rsidRDefault="00931485">
                                  <w:r w:rsidRPr="00F7351B">
                                    <w:t>7:15</w:t>
                                  </w:r>
                                  <w:r w:rsidR="00BC6C09" w:rsidRPr="00F7351B">
                                    <w:t xml:space="preserve"> – </w:t>
                                  </w:r>
                                  <w:r w:rsidRPr="00F7351B">
                                    <w:t>8</w:t>
                                  </w:r>
                                  <w:r w:rsidR="00BC6C09" w:rsidRPr="00F7351B">
                                    <w:t>:45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10DF3806" w:rsidR="00250992" w:rsidRPr="00F7351B" w:rsidRDefault="00931485">
                            <w:r w:rsidRPr="00F7351B">
                              <w:t>Lunes</w:t>
                            </w:r>
                            <w:r w:rsidR="00BC6C09" w:rsidRPr="00F7351B">
                              <w:t xml:space="preserve"> y Miércoles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6A38D43C" w:rsidR="00250992" w:rsidRPr="00F7351B" w:rsidRDefault="00931485">
                            <w:r w:rsidRPr="00F7351B">
                              <w:t>7:15</w:t>
                            </w:r>
                            <w:r w:rsidR="00BC6C09" w:rsidRPr="00F7351B">
                              <w:t xml:space="preserve"> – </w:t>
                            </w:r>
                            <w:r w:rsidRPr="00F7351B">
                              <w:t>8</w:t>
                            </w:r>
                            <w:r w:rsidR="00BC6C09" w:rsidRPr="00F7351B">
                              <w:t>:45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3C1D1477" w:rsidR="00250992" w:rsidRPr="00F7351B" w:rsidRDefault="009314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351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BC6C09" w:rsidRPr="00F7351B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1B76F7D1" w:rsidR="00250992" w:rsidRPr="00F7351B" w:rsidRDefault="009314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351B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3C1D1477" w:rsidR="00250992" w:rsidRPr="00F7351B" w:rsidRDefault="009314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351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C6C09" w:rsidRPr="00F7351B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1B76F7D1" w:rsidR="00250992" w:rsidRPr="00F7351B" w:rsidRDefault="009314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351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2397EA6F">
                <wp:extent cx="3043552" cy="533400"/>
                <wp:effectExtent l="0" t="0" r="62230" b="5715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5334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6DECB77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931485">
                              <w:rPr>
                                <w:lang w:val="es-BO"/>
                              </w:rPr>
                              <w:t>Derecho Procesal, Tipología Penal y Estudio de los delitos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" adj="-11796480,,5400" path="m88900,at,,177800,177800,88900,,,88900l,444500at,355600,177800,533400,,444500,88900,533400l2954652,533400at2865752,355600,3043552,533400,2954652,533400,3043552,444500l3043552,88900at2865752,,3043552,177800,3043552,88900,2954652,l88900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66700;1521776,533400;0,266700" o:connectangles="270,0,90,180" textboxrect="26039,26039,3017513,507361"/>
                <v:textbox>
                  <w:txbxContent>
                    <w:p w14:paraId="3E7035F6" w14:textId="6DECB77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931485">
                        <w:rPr>
                          <w:lang w:val="es-BO"/>
                        </w:rPr>
                        <w:t>Derecho Procesal, Tipología Penal y Estudio de los delitos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3B7AA3F1" w14:textId="77777777" w:rsidR="00203858" w:rsidRPr="00F7351B" w:rsidRDefault="00203858" w:rsidP="00203858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El abogado en el ejercicio de la profesión debe haber desarrollado las competencias de análisis, interpretación y argumentación jurídica. </w:t>
      </w:r>
    </w:p>
    <w:p w14:paraId="4B8E92E0" w14:textId="6AF03701" w:rsidR="00250992" w:rsidRDefault="00203858" w:rsidP="00203858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El poder punitivo puede ser, y en los hechos es, arbitrario lo que implica por parte del abogado litigante en materia penal un exhaustivo análisis e interpretación de la norma procesal penal que precisamente impida el ejercicio descontrolado o excesivo de ese poder, aspecto que puede lograrse a través de la aplicación oportuna y correcta de los principios y garantías constitucionales.</w:t>
      </w:r>
      <w:r w:rsidRPr="00203858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  </w:t>
      </w:r>
    </w:p>
    <w:p w14:paraId="37A57EE1" w14:textId="77777777" w:rsidR="00250992" w:rsidRDefault="00BC6C09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09C4E7D6" w14:textId="54255E92" w:rsidR="00250992" w:rsidRDefault="00203858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F7351B">
        <w:rPr>
          <w:rFonts w:ascii="Calibri Light" w:eastAsia="Times New Roman" w:hAnsi="Calibri Light" w:cs="Calibri Light"/>
          <w:sz w:val="24"/>
          <w:szCs w:val="24"/>
          <w:lang w:eastAsia="es-ES"/>
        </w:rPr>
        <w:lastRenderedPageBreak/>
        <w:t>Formular estrategias fácticas, probatorias y jurídicas, aplicando principios y garantías adjetivas, normas y jurisprudencia penal, en el marco del respeto a los valores y derechos humanos fundamentales, para gestionar la redefinición del conflicto penal.</w:t>
      </w:r>
    </w:p>
    <w:p w14:paraId="61FEA833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7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342FA951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  <w:r w:rsidR="00C77307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.</w:t>
      </w:r>
    </w:p>
    <w:p w14:paraId="6975EE33" w14:textId="77777777" w:rsidR="00203858" w:rsidRPr="00F7351B" w:rsidRDefault="00203858" w:rsidP="00C77307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  <w:t xml:space="preserve">El Estado, La ley y el orden jurídico penal. </w:t>
      </w:r>
    </w:p>
    <w:p w14:paraId="2DD6A000" w14:textId="77777777" w:rsidR="00203858" w:rsidRPr="00F7351B" w:rsidRDefault="00203858" w:rsidP="00C77307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  <w:t xml:space="preserve">Derecho Procesal Penal: Sistemas procésales penales. </w:t>
      </w:r>
    </w:p>
    <w:p w14:paraId="3B89AB12" w14:textId="3F1F463E" w:rsidR="00C77307" w:rsidRPr="00F7351B" w:rsidRDefault="00203858" w:rsidP="00C77307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  <w:t>Principios del derecho procesal oral. Garantías constitucionales.</w:t>
      </w:r>
    </w:p>
    <w:p w14:paraId="4459D21D" w14:textId="77777777" w:rsidR="00203858" w:rsidRPr="00F7351B" w:rsidRDefault="00203858" w:rsidP="00C77307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  <w:t xml:space="preserve">Principios procésales y Principios procedimentales. </w:t>
      </w:r>
    </w:p>
    <w:p w14:paraId="708A54FF" w14:textId="77777777" w:rsidR="00203858" w:rsidRPr="00F7351B" w:rsidRDefault="00203858" w:rsidP="00C77307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  <w:t xml:space="preserve">Ley 1970: La actividad procesal, medios de prueba, medidas cautelares, efectos económicos del proceso y procedimientos dentro de la ley 1970. </w:t>
      </w:r>
    </w:p>
    <w:p w14:paraId="3E94057A" w14:textId="77777777" w:rsidR="00203858" w:rsidRPr="00F7351B" w:rsidRDefault="00203858" w:rsidP="00C77307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  <w:t xml:space="preserve">El juicio oral. </w:t>
      </w:r>
    </w:p>
    <w:p w14:paraId="39995A98" w14:textId="77777777" w:rsidR="00203858" w:rsidRPr="00F7351B" w:rsidRDefault="00203858" w:rsidP="00C77307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  <w:t xml:space="preserve">Procedimientos especiales. </w:t>
      </w:r>
    </w:p>
    <w:p w14:paraId="54FA3810" w14:textId="77777777" w:rsidR="00203858" w:rsidRPr="00F7351B" w:rsidRDefault="00203858" w:rsidP="00C77307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  <w:t xml:space="preserve">Recursos. </w:t>
      </w:r>
    </w:p>
    <w:p w14:paraId="0B2355D3" w14:textId="4B35408D" w:rsidR="00203858" w:rsidRPr="00F7351B" w:rsidRDefault="00203858" w:rsidP="00C77307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</w:pPr>
      <w:r w:rsidRPr="00F7351B">
        <w:rPr>
          <w:rFonts w:ascii="Calibri Light" w:eastAsia="Times New Roman" w:hAnsi="Calibri Light" w:cs="Calibri Light"/>
          <w:bCs/>
          <w:sz w:val="24"/>
          <w:szCs w:val="24"/>
          <w:lang w:val="es-ES_tradnl" w:eastAsia="es-ES"/>
        </w:rPr>
        <w:t>Ejecución Penal.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lastRenderedPageBreak/>
              <w:t>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lastRenderedPageBreak/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lastRenderedPageBreak/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8"/>
      <w:headerReference w:type="first" r:id="rId9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EB189" w14:textId="77777777" w:rsidR="0055065F" w:rsidRDefault="0055065F">
      <w:pPr>
        <w:spacing w:after="0" w:line="240" w:lineRule="auto"/>
      </w:pPr>
      <w:r>
        <w:separator/>
      </w:r>
    </w:p>
  </w:endnote>
  <w:endnote w:type="continuationSeparator" w:id="0">
    <w:p w14:paraId="62B95D26" w14:textId="77777777" w:rsidR="0055065F" w:rsidRDefault="0055065F">
      <w:pPr>
        <w:spacing w:after="0" w:line="240" w:lineRule="auto"/>
      </w:pPr>
      <w:r>
        <w:continuationSeparator/>
      </w:r>
    </w:p>
  </w:endnote>
  <w:endnote w:type="continuationNotice" w:id="1">
    <w:p w14:paraId="7574448B" w14:textId="77777777" w:rsidR="0055065F" w:rsidRDefault="00550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C54F" w14:textId="77777777" w:rsidR="0055065F" w:rsidRDefault="005506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82E6D7" w14:textId="77777777" w:rsidR="0055065F" w:rsidRDefault="0055065F">
      <w:pPr>
        <w:spacing w:after="0" w:line="240" w:lineRule="auto"/>
      </w:pPr>
      <w:r>
        <w:continuationSeparator/>
      </w:r>
    </w:p>
  </w:footnote>
  <w:footnote w:type="continuationNotice" w:id="1">
    <w:p w14:paraId="5B5B6145" w14:textId="77777777" w:rsidR="0055065F" w:rsidRDefault="00550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5C75A5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2A721849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73349">
            <w:rPr>
              <w:noProof/>
              <w:sz w:val="24"/>
              <w:szCs w:val="24"/>
            </w:rPr>
            <w:t>24/10/2024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5C75A5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5C75A5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39FAAC5E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73349">
            <w:rPr>
              <w:noProof/>
              <w:sz w:val="24"/>
              <w:szCs w:val="24"/>
            </w:rPr>
            <w:t>24/10/2024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5C75A5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CAD2547"/>
    <w:multiLevelType w:val="hybridMultilevel"/>
    <w:tmpl w:val="6430FA58"/>
    <w:lvl w:ilvl="0" w:tplc="B7969CBC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2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3" w15:restartNumberingAfterBreak="0">
    <w:nsid w:val="501A2920"/>
    <w:multiLevelType w:val="hybridMultilevel"/>
    <w:tmpl w:val="A6AA7232"/>
    <w:lvl w:ilvl="0" w:tplc="5C9AF9DA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2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5"/>
  </w:num>
  <w:num w:numId="7" w16cid:durableId="58286437">
    <w:abstractNumId w:val="7"/>
  </w:num>
  <w:num w:numId="8" w16cid:durableId="593828202">
    <w:abstractNumId w:val="9"/>
  </w:num>
  <w:num w:numId="9" w16cid:durableId="1437211365">
    <w:abstractNumId w:val="10"/>
  </w:num>
  <w:num w:numId="10" w16cid:durableId="2062166380">
    <w:abstractNumId w:val="4"/>
  </w:num>
  <w:num w:numId="11" w16cid:durableId="866602075">
    <w:abstractNumId w:val="11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4"/>
  </w:num>
  <w:num w:numId="15" w16cid:durableId="1750737754">
    <w:abstractNumId w:val="8"/>
  </w:num>
  <w:num w:numId="16" w16cid:durableId="1646011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54043"/>
    <w:rsid w:val="00203858"/>
    <w:rsid w:val="00250992"/>
    <w:rsid w:val="004E060C"/>
    <w:rsid w:val="0055065F"/>
    <w:rsid w:val="005B3058"/>
    <w:rsid w:val="005C75A5"/>
    <w:rsid w:val="00673349"/>
    <w:rsid w:val="00802C98"/>
    <w:rsid w:val="00931485"/>
    <w:rsid w:val="00AD76EE"/>
    <w:rsid w:val="00BB4759"/>
    <w:rsid w:val="00BC6C09"/>
    <w:rsid w:val="00C25C2F"/>
    <w:rsid w:val="00C77307"/>
    <w:rsid w:val="00D76A5B"/>
    <w:rsid w:val="00DD1340"/>
    <w:rsid w:val="00EB30EF"/>
    <w:rsid w:val="00EB4F7D"/>
    <w:rsid w:val="00EB79B8"/>
    <w:rsid w:val="00ED093C"/>
    <w:rsid w:val="00F41E2E"/>
    <w:rsid w:val="00F7351B"/>
    <w:rsid w:val="00FF1D27"/>
    <w:rsid w:val="1291236A"/>
    <w:rsid w:val="1D588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FF17A0B3-4B46-468A-96F3-E5E0DC81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ja.ucb.edu.bo/wp-content/uploads/2023/07/Modelo-Institucional-UCB-Digit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VALERIA ARDUZ MURILLO</cp:lastModifiedBy>
  <cp:revision>4</cp:revision>
  <dcterms:created xsi:type="dcterms:W3CDTF">2024-10-21T22:46:00Z</dcterms:created>
  <dcterms:modified xsi:type="dcterms:W3CDTF">2024-10-24T21:39:00Z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