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4D042179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9A2083">
        <w:rPr>
          <w:rFonts w:eastAsia="Times New Roman" w:asciiTheme="majorHAnsi" w:hAnsiTheme="majorHAnsi" w:cstheme="majorHAnsi"/>
          <w:b/>
          <w:lang w:val="es-MX" w:eastAsia="es-ES"/>
        </w:rPr>
        <w:t>MAT</w:t>
      </w:r>
      <w:r w:rsidR="003620CC">
        <w:rPr>
          <w:rFonts w:eastAsia="Times New Roman" w:asciiTheme="majorHAnsi" w:hAnsiTheme="majorHAnsi" w:cstheme="majorHAnsi"/>
          <w:b/>
          <w:lang w:val="es-MX" w:eastAsia="es-ES"/>
        </w:rPr>
        <w:t>-112 MATEMATICA EMPRESARIAL II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9536F6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9536F6" w:rsidP="00343EB5" w:rsidRDefault="009536F6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9536F6" w:rsidP="00343EB5" w:rsidRDefault="009536F6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9536F6" w:rsidP="00343EB5" w:rsidRDefault="009536F6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</w:tr>
      <w:tr w:rsidRPr="00D94555" w:rsidR="009536F6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9536F6" w:rsidR="009536F6" w:rsidP="001545BD" w:rsidRDefault="009536F6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9536F6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9536F6" w:rsidR="009536F6" w:rsidP="001545BD" w:rsidRDefault="009536F6" w14:paraId="18F607EF" w14:textId="135EB146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Pr="009536F6">
              <w:rPr>
                <w:rFonts w:asciiTheme="majorHAnsi" w:hAnsiTheme="majorHAnsi" w:cstheme="majorHAnsi"/>
              </w:rPr>
              <w:t>:00 – 1</w:t>
            </w:r>
            <w:r>
              <w:rPr>
                <w:rFonts w:asciiTheme="majorHAnsi" w:hAnsiTheme="majorHAnsi" w:cstheme="majorHAnsi"/>
              </w:rPr>
              <w:t>0</w:t>
            </w:r>
            <w:r w:rsidRPr="009536F6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2249" w:type="dxa"/>
            <w:shd w:val="clear" w:color="auto" w:fill="auto"/>
          </w:tcPr>
          <w:p w:rsidRPr="009536F6" w:rsidR="009536F6" w:rsidP="001545BD" w:rsidRDefault="009536F6" w14:paraId="319B18BE" w14:textId="3008DB4A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Pr="009536F6">
              <w:rPr>
                <w:rFonts w:asciiTheme="majorHAnsi" w:hAnsiTheme="majorHAnsi" w:cstheme="majorHAnsi"/>
              </w:rPr>
              <w:t>:00 – 1</w:t>
            </w:r>
            <w:r>
              <w:rPr>
                <w:rFonts w:asciiTheme="majorHAnsi" w:hAnsiTheme="majorHAnsi" w:cstheme="majorHAnsi"/>
              </w:rPr>
              <w:t>0</w:t>
            </w:r>
            <w:r w:rsidRPr="009536F6">
              <w:rPr>
                <w:rFonts w:asciiTheme="majorHAnsi" w:hAnsiTheme="majorHAnsi" w:cstheme="majorHAnsi"/>
              </w:rPr>
              <w:t>:30</w:t>
            </w:r>
          </w:p>
        </w:tc>
      </w:tr>
    </w:tbl>
    <w:p w:rsidRPr="00D94555" w:rsidR="00977552" w:rsidP="00977552" w:rsidRDefault="00977552" w14:paraId="4A2F29A7" w14:textId="457A25FD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FD1080">
        <w:rPr>
          <w:rFonts w:eastAsia="Times New Roman" w:asciiTheme="majorHAnsi" w:hAnsiTheme="majorHAnsi" w:cstheme="majorHAnsi"/>
          <w:b/>
          <w:bCs/>
          <w:lang w:val="es-MX" w:eastAsia="es-ES"/>
        </w:rPr>
        <w:t>Básicas e Infraestructura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143F26D1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143F26D1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143F26D1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670487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LICENCIATURA EN CIENCIAS EMPRESARIALES</w:t>
            </w:r>
            <w:r w:rsidR="00F75C7C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 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O RAMAS AFINES.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49ECF5A1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49ECF5A1" w:rsidRDefault="0008689E" w14:paraId="5F4CAE1F" w14:textId="4E180572">
                  <w:pPr>
                    <w:pStyle w:val="Default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</w:t>
                  </w:r>
                  <w:r w:rsidRPr="49ECF5A1" w:rsidR="6FD617DB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in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49ECF5A1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143F26D1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49ECF5A1" w:rsidRDefault="0008689E" w14:noSpellErr="1" w14:paraId="59F00ED5" w14:textId="74FE7EF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49ECF5A1" w:rsidR="0008689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Conocimiento del idioma inglés.</w:t>
            </w:r>
          </w:p>
          <w:p w:rsidRPr="00D94555" w:rsidR="00D94555" w:rsidP="49ECF5A1" w:rsidRDefault="0008689E" w14:paraId="3C5DFB4B" w14:textId="5211856A">
            <w:pPr>
              <w:pStyle w:val="Normal"/>
              <w:spacing w:after="0" w:line="240" w:lineRule="auto"/>
              <w:ind w:left="709" w:hanging="0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</w:p>
        </w:tc>
      </w:tr>
      <w:tr w:rsidRPr="00D94555" w:rsidR="00977552" w:rsidTr="143F26D1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143F26D1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143F26D1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49ECF5A1" w:rsidRDefault="00910479" w14:paraId="7966A323" w14:textId="77777777" w14:noSpellErr="1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49ECF5A1" w:rsidP="49ECF5A1" w:rsidRDefault="49ECF5A1" w14:paraId="7A47A819" w14:textId="1DBAB4E3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21367F1F" w14:textId="66E91288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03B44647" w14:textId="5A33403C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4CC01B18" w14:textId="3F253D48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143F26D1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143F26D1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5DB68AD8" w:rsidRDefault="00D94555" w14:paraId="4FC9AA19" w14:textId="2AC39106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5DB68AD8" w:rsidR="6581DCE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5DB68AD8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5DB68AD8" w:rsidR="64C593EF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5DB68AD8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5DB68AD8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143F26D1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5DB68AD8" w:rsidRDefault="00D94555" w14:paraId="2CEAAFA8" w14:textId="32652102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5DB68AD8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5DB68AD8" w:rsidR="0E2A0818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</w:t>
            </w:r>
            <w:r w:rsidRPr="5DB68AD8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5DB68AD8" w:rsidR="2B29C474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5DB68AD8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5DB68AD8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5DB68AD8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143F26D1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143F26D1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143F26D1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143F26D1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143F26D1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372F5F39" w:rsidRDefault="00977552" w14:paraId="1B17491C" w14:textId="17D3654B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72F5F39" w:rsidR="0C84975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D94555" w:rsidR="00977552" w:rsidP="372F5F39" w:rsidRDefault="00977552" w14:paraId="227B90CA" w14:textId="044D6337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72F5F39" w:rsidR="0C84975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D94555" w:rsidR="00977552" w:rsidP="372F5F39" w:rsidRDefault="00977552" w14:paraId="4F9634C7" w14:textId="73C8D9DF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72F5F39" w:rsidR="0C84975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D94555" w:rsidR="00977552" w:rsidP="372F5F39" w:rsidRDefault="00977552" w14:paraId="17AFC11F" w14:textId="59CD551E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72F5F39" w:rsidR="0C849750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372F5F39" w:rsidRDefault="00977552" w14:paraId="1CB6534B" w14:textId="057E555C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D94555" w:rsidR="00977552" w:rsidP="372F5F39" w:rsidRDefault="00977552" w14:paraId="192AD718" w14:textId="10884BCE">
      <w:pPr>
        <w:keepNext w:val="1"/>
        <w:spacing w:before="160" w:after="120" w:line="24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104A5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>DEPARTAMENTO DE CIENCIAS</w:t>
                            </w:r>
                            <w:r w:rsidR="00E351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BÁSICAS E INFRAEST</w:t>
                            </w:r>
                            <w:r w:rsidR="00802E29">
                              <w:rPr>
                                <w:b/>
                                <w:sz w:val="24"/>
                                <w:szCs w:val="24"/>
                              </w:rPr>
                              <w:t>RUCTURA</w:t>
                            </w:r>
                          </w:p>
                          <w:p w:rsidRPr="00167EFD" w:rsidR="00977552" w:rsidP="002B321D" w:rsidRDefault="00864C81" w14:paraId="1E0B368C" w14:textId="0544C636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Carreras de Ciencias Empresariales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3E1AE6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65C770F4" w14:textId="7104A5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>DEPARTAMENTO DE CIENCIAS</w:t>
                      </w:r>
                      <w:r w:rsidR="00E35132">
                        <w:rPr>
                          <w:b/>
                          <w:sz w:val="24"/>
                          <w:szCs w:val="24"/>
                        </w:rPr>
                        <w:t xml:space="preserve"> BÁSICAS E INFRAEST</w:t>
                      </w:r>
                      <w:r w:rsidR="00802E29">
                        <w:rPr>
                          <w:b/>
                          <w:sz w:val="24"/>
                          <w:szCs w:val="24"/>
                        </w:rPr>
                        <w:t>RUCTURA</w:t>
                      </w:r>
                    </w:p>
                    <w:p w:rsidRPr="00167EFD" w:rsidR="00977552" w:rsidP="002B321D" w:rsidRDefault="00864C81" w14:paraId="3087FF45" w14:textId="0544C636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Carreras de Ciencias Empresariales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12AF6" w14:paraId="50BABCB9" w14:textId="6DE12F9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MAT-112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9D3D2E6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12AF6" w14:paraId="400ED934" w14:textId="6DE12F9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MAT-112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12AF6" w:rsidP="001E0A97" w:rsidRDefault="00977552" w14:paraId="2D3CA173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D7379F" w:rsidR="00977552" w:rsidP="001E0A97" w:rsidRDefault="00412AF6" w14:paraId="05DEB4CE" w14:textId="3674786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MATEMÁTICAS EMPRESARIALES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AA88ED5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="00412AF6" w:rsidP="001E0A97" w:rsidRDefault="00977552" w14:paraId="0B4F7472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D7379F" w:rsidR="00977552" w:rsidP="001E0A97" w:rsidRDefault="00412AF6" w14:paraId="4B9A3717" w14:textId="3674786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MATEMÁTICAS EMPRESARIALES II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C8CC2A5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038FB58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62D5786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E0A97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16E718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62D5786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E0A97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4AED983B">
                                  <w:r>
                                    <w:t>Lunes</w:t>
                                  </w:r>
                                  <w:r w:rsidR="00F618A4">
                                    <w:t xml:space="preserve"> y </w:t>
                                  </w:r>
                                  <w:r w:rsidR="00313B6F">
                                    <w:t>m</w:t>
                                  </w:r>
                                  <w:r>
                                    <w:t xml:space="preserve">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F618A4" w14:paraId="22188716" w14:textId="44D5E399">
                                  <w:r>
                                    <w:t>0</w:t>
                                  </w:r>
                                  <w:r w:rsidR="0066182E">
                                    <w:t>9:</w:t>
                                  </w:r>
                                  <w:r>
                                    <w:t>30</w:t>
                                  </w:r>
                                  <w:r w:rsidR="0066182E">
                                    <w:t xml:space="preserve"> – </w:t>
                                  </w:r>
                                  <w:r>
                                    <w:t>1</w:t>
                                  </w:r>
                                  <w:r w:rsidR="0066182E">
                                    <w:t>0:</w:t>
                                  </w:r>
                                  <w: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BB5FA3B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4F5CA78E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095B214E" w14:textId="4AED983B">
                            <w:r>
                              <w:t>Lunes</w:t>
                            </w:r>
                            <w:r w:rsidR="00F618A4">
                              <w:t xml:space="preserve"> y </w:t>
                            </w:r>
                            <w:r w:rsidR="00313B6F">
                              <w:t>m</w:t>
                            </w:r>
                            <w:r>
                              <w:t xml:space="preserve">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F618A4" w14:paraId="4705C8DC" w14:textId="44D5E399">
                            <w:r>
                              <w:t>0</w:t>
                            </w:r>
                            <w:r w:rsidR="0066182E">
                              <w:t>9:</w:t>
                            </w:r>
                            <w:r>
                              <w:t>30</w:t>
                            </w:r>
                            <w:r w:rsidR="0066182E">
                              <w:t xml:space="preserve"> – </w:t>
                            </w:r>
                            <w:r>
                              <w:t>1</w:t>
                            </w:r>
                            <w:r w:rsidR="0066182E">
                              <w:t>0:</w:t>
                            </w:r>
                            <w:r>
                              <w:t>30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D3E51" w14:paraId="325F790B" w14:textId="27ED5B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D3E51" w14:paraId="13B3713E" w14:textId="0CB4A90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635A8CA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D3E51" w14:paraId="09C1CEBC" w14:textId="27ED5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D3E51" w14:paraId="78941E47" w14:textId="0CB4A9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0055BBB2">
                <wp:extent cx="3043555" cy="49530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777F" w:rsidP="0010777F" w:rsidRDefault="00977552" w14:paraId="2948EFEC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</w:p>
                          <w:p w:rsidRPr="00D7379F" w:rsidR="00977552" w:rsidP="0010777F" w:rsidRDefault="0010777F" w14:paraId="417069B2" w14:textId="37BEAEE9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MAT-111 Matemática Empresarial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E7F1101">
              <v:roundrect id="Rectángulo: esquinas redondeadas 1" style="width:239.6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">
                <v:shadow on="t"/>
                <v:textbox>
                  <w:txbxContent>
                    <w:p w:rsidR="0010777F" w:rsidP="0010777F" w:rsidRDefault="00977552" w14:paraId="09C31DC4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</w:p>
                    <w:p w:rsidRPr="00D7379F" w:rsidR="00977552" w:rsidP="0010777F" w:rsidRDefault="0010777F" w14:paraId="712C57BB" w14:textId="37BEAEE9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MAT-111 Matemática Empresarial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D94555" w:rsidR="00C67FC9" w:rsidP="009A1D73" w:rsidRDefault="009A1D73" w14:paraId="1D1AD84A" w14:textId="0B691601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El aprendizaje de Matemática Empresarial II será de gran utilidad en las materias de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especialidad de las diversas disciplinas empresariales, y servirá como herramienta básica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para la solución de problemas matemáticos, que se presentarán en la práctica profesional.</w:t>
      </w:r>
      <w:r w:rsidRPr="00D94555" w:rsidR="00C67FC9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</w:p>
    <w:p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="009A1D73" w:rsidP="00C67FC9" w:rsidRDefault="009A1D73" w14:paraId="4D9A1016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A1D73" w:rsidP="00C67FC9" w:rsidRDefault="009A1D73" w14:paraId="70298B3D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8F1BD6" w:rsidP="00977552" w:rsidRDefault="008F1BD6" w14:paraId="4C3AC743" w14:textId="53C2A9F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8F1BD6">
        <w:rPr>
          <w:rFonts w:eastAsia="Times New Roman" w:asciiTheme="majorHAnsi" w:hAnsiTheme="majorHAnsi" w:cstheme="majorHAnsi"/>
          <w:sz w:val="24"/>
          <w:szCs w:val="24"/>
          <w:lang w:eastAsia="es-ES"/>
        </w:rPr>
        <w:t>Formular y resolver problemas matemáticos de fenómenos de la economía, administración, ciencias empresariales y sociales, utilizando los métodos y las técnicas de derivación e integración de funciones de dos o más variables.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Pr="00D94555"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1D31EC" w:rsidR="001C652D" w:rsidP="001C652D" w:rsidRDefault="00432FFB" w14:paraId="3E252BFC" w14:textId="3534021A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Límites</w:t>
      </w:r>
      <w:r w:rsidRPr="001D31EC" w:rsidR="001C652D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:rsidRPr="001D31EC" w:rsidR="001C652D" w:rsidP="001C652D" w:rsidRDefault="001C652D" w14:paraId="3315418F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 xml:space="preserve">Derivadas </w:t>
      </w:r>
    </w:p>
    <w:p w:rsidRPr="001D31EC" w:rsidR="001C652D" w:rsidP="001C652D" w:rsidRDefault="001C652D" w14:paraId="5180CAB6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Aplicaciones de las derivadas</w:t>
      </w:r>
    </w:p>
    <w:p w:rsidRPr="001D31EC" w:rsidR="001C652D" w:rsidP="001C652D" w:rsidRDefault="001C652D" w14:paraId="54ED980F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Integración</w:t>
      </w:r>
    </w:p>
    <w:p w:rsidRPr="001C652D" w:rsidR="008F1BD6" w:rsidP="001C652D" w:rsidRDefault="001C652D" w14:paraId="0CF69396" w14:textId="39EF5F86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1C652D">
        <w:rPr>
          <w:rFonts w:asciiTheme="majorHAnsi" w:hAnsiTheme="majorHAnsi" w:cstheme="majorHAnsi"/>
          <w:sz w:val="24"/>
          <w:szCs w:val="24"/>
          <w:lang w:val="es-BO"/>
        </w:rPr>
        <w:t>Métodos y aplicaciones de integración.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985"/>
        <w:gridCol w:w="1417"/>
      </w:tblGrid>
      <w:tr w:rsidRPr="00D94555" w:rsidR="00977552" w:rsidTr="00EC3075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982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EC3075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985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417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EC3075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013F5" w:rsidR="00D02E1A" w:rsidP="00EC3075" w:rsidRDefault="00D02E1A" w14:paraId="3ACD1054" w14:textId="0B69EF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0013F5">
              <w:rPr>
                <w:rFonts w:eastAsia="Times New Roman" w:asciiTheme="majorHAnsi" w:hAnsiTheme="majorHAnsi" w:cstheme="majorHAnsi"/>
                <w:lang w:eastAsia="es-ES"/>
              </w:rPr>
              <w:t>Comprender el concepto de derivada para aplicarlo como la herramienta que estudia y analiza la variación de una variable con respecto a otra.</w:t>
            </w:r>
          </w:p>
          <w:p w:rsidRPr="00D02E1A" w:rsidR="00D02E1A" w:rsidP="00EC3075" w:rsidRDefault="00D02E1A" w14:paraId="67F84466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Aplicar el concepto de la derivada para la solución de problemas de optimización y de </w:t>
            </w: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variación de funciones y el de diferencial en problemas que requieren de aproximaciones. </w:t>
            </w:r>
          </w:p>
          <w:p w:rsidRPr="00D02E1A" w:rsidR="00D02E1A" w:rsidP="00EC3075" w:rsidRDefault="00D02E1A" w14:paraId="3A64EDBF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Integra funciones de una variable.</w:t>
            </w:r>
          </w:p>
          <w:p w:rsidRPr="00D02E1A" w:rsidR="00D02E1A" w:rsidP="00EC3075" w:rsidRDefault="00D02E1A" w14:paraId="4D01996B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Encuentra máximos y mínimos de una función.</w:t>
            </w:r>
          </w:p>
          <w:p w:rsidRPr="00D02E1A" w:rsidR="00D02E1A" w:rsidP="00EC3075" w:rsidRDefault="00D02E1A" w14:paraId="51678053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Calcula áreas con integrales de una variable. </w:t>
            </w:r>
          </w:p>
          <w:p w:rsidRPr="00D02E1A" w:rsidR="00D02E1A" w:rsidP="00EC3075" w:rsidRDefault="00D02E1A" w14:paraId="0AB2E3EC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Aplica programas computacionales.</w:t>
            </w:r>
          </w:p>
          <w:p w:rsidRPr="00D94555" w:rsidR="008248FC" w:rsidP="00EC3075" w:rsidRDefault="00D02E1A" w14:paraId="604A4FE7" w14:textId="0BDE7A3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Aplica les técnicas de diferenciación y diferenciales a problemas aplicados a macroeconomía y microeconomía.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33517" w:rsidR="00B33517" w:rsidP="00EC3075" w:rsidRDefault="00B33517" w14:paraId="14D267D2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Cálculo de límites y aplicaciones.</w:t>
            </w:r>
          </w:p>
          <w:p w:rsidRPr="00B33517" w:rsidR="00B33517" w:rsidP="00EC3075" w:rsidRDefault="00B33517" w14:paraId="66E59F7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Conceptos y técnicas de derivación.</w:t>
            </w:r>
          </w:p>
          <w:p w:rsidRPr="00B33517" w:rsidR="00B33517" w:rsidP="00EC3075" w:rsidRDefault="00B33517" w14:paraId="12231FE0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Derivación implícita.</w:t>
            </w:r>
          </w:p>
          <w:p w:rsidRPr="00B33517" w:rsidR="00B33517" w:rsidP="00EC3075" w:rsidRDefault="00B33517" w14:paraId="688A9C1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Máximos, mínimos y puntos de inflexión.</w:t>
            </w:r>
          </w:p>
          <w:p w:rsidRPr="00B33517" w:rsidR="00B33517" w:rsidP="00EC3075" w:rsidRDefault="00B33517" w14:paraId="2892A4F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 de primeras y segundas derivadas.</w:t>
            </w:r>
          </w:p>
          <w:p w:rsidRPr="00B33517" w:rsidR="00B33517" w:rsidP="00EC3075" w:rsidRDefault="00B33517" w14:paraId="1CCED785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Trazos de curvas y optimización.</w:t>
            </w:r>
          </w:p>
          <w:p w:rsidRPr="00B33517" w:rsidR="00B33517" w:rsidP="00EC3075" w:rsidRDefault="00B33517" w14:paraId="462EC99B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La integral indefinida.</w:t>
            </w:r>
          </w:p>
          <w:p w:rsidRPr="00B33517" w:rsidR="00B33517" w:rsidP="00EC3075" w:rsidRDefault="00B33517" w14:paraId="0BF9134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 xml:space="preserve">Técnicas de integración. </w:t>
            </w:r>
          </w:p>
          <w:p w:rsidRPr="00B33517" w:rsidR="00B33517" w:rsidP="00EC3075" w:rsidRDefault="00B33517" w14:paraId="6D666290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La integral definida.</w:t>
            </w:r>
          </w:p>
          <w:p w:rsidRPr="00B33517" w:rsidR="00B33517" w:rsidP="00EC3075" w:rsidRDefault="00B33517" w14:paraId="0BE0163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Integrales impropias.</w:t>
            </w:r>
          </w:p>
          <w:p w:rsidRPr="00B33517" w:rsidR="00B33517" w:rsidP="00EC3075" w:rsidRDefault="00B33517" w14:paraId="2EC1F99A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 de la integral definida a la administración y la economía.</w:t>
            </w:r>
          </w:p>
          <w:p w:rsidRPr="00B33517" w:rsidR="00B33517" w:rsidP="00EC3075" w:rsidRDefault="00B33517" w14:paraId="629161C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Cálculo de áreas.</w:t>
            </w:r>
          </w:p>
          <w:p w:rsidRPr="00B33517" w:rsidR="00B33517" w:rsidP="00EC3075" w:rsidRDefault="00B33517" w14:paraId="7E622C5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Programas de aplicación en computadora.</w:t>
            </w:r>
          </w:p>
          <w:p w:rsidRPr="00B33517" w:rsidR="00B33517" w:rsidP="00EC3075" w:rsidRDefault="00B33517" w14:paraId="174D211D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diferenciación y Diferenciales</w:t>
            </w:r>
          </w:p>
          <w:p w:rsidRPr="00B33517" w:rsidR="00B33517" w:rsidP="00EC3075" w:rsidRDefault="00B33517" w14:paraId="04FC1EE5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Reglas de diferenciación</w:t>
            </w:r>
          </w:p>
          <w:p w:rsidRPr="00B33517" w:rsidR="00B33517" w:rsidP="00EC3075" w:rsidRDefault="00B33517" w14:paraId="5739E3F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 de diferenciación para funciones de una variable</w:t>
            </w:r>
          </w:p>
          <w:p w:rsidRPr="00B33517" w:rsidR="00B33517" w:rsidP="00EC3075" w:rsidRDefault="00B33517" w14:paraId="62EC9F4D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 de diferenciación con dos o más funciones de la misma variable</w:t>
            </w:r>
          </w:p>
          <w:p w:rsidRPr="00B33517" w:rsidR="00B33517" w:rsidP="00EC3075" w:rsidRDefault="00B33517" w14:paraId="2AA83BD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Reglas de diferenciación para funciones de variables diferentes</w:t>
            </w:r>
          </w:p>
          <w:p w:rsidRPr="00B33517" w:rsidR="00B33517" w:rsidP="00EC3075" w:rsidRDefault="00B33517" w14:paraId="130D86E6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Diferenciación parcial</w:t>
            </w:r>
          </w:p>
          <w:p w:rsidRPr="00B33517" w:rsidR="00B33517" w:rsidP="00EC3075" w:rsidRDefault="00B33517" w14:paraId="08FCD177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Diferenciales</w:t>
            </w:r>
          </w:p>
          <w:p w:rsidRPr="00B33517" w:rsidR="00B33517" w:rsidP="00EC3075" w:rsidRDefault="00B33517" w14:paraId="65FC86A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Diferenciales Totales</w:t>
            </w:r>
          </w:p>
          <w:p w:rsidRPr="00B33517" w:rsidR="00B33517" w:rsidP="00EC3075" w:rsidRDefault="00B33517" w14:paraId="23C6153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Derivadas de funciones implícitas</w:t>
            </w:r>
          </w:p>
          <w:p w:rsidRPr="00B33517" w:rsidR="008248FC" w:rsidP="00EC3075" w:rsidRDefault="00B33517" w14:paraId="3997EBBD" w14:textId="429532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C3075" w:rsidR="00EC3075" w:rsidP="00EC3075" w:rsidRDefault="00EC3075" w14:paraId="2DFA59A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Crítico e imaginativo en el análisis de los problemas.  </w:t>
            </w:r>
          </w:p>
          <w:p w:rsidRPr="00EC3075" w:rsidR="00EC3075" w:rsidP="00EC3075" w:rsidRDefault="00EC3075" w14:paraId="784D81D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>Ordenado y sistemático en el desarrollo de los procedimientos.</w:t>
            </w:r>
          </w:p>
          <w:p w:rsidRPr="00EC3075" w:rsidR="008248FC" w:rsidP="00EC3075" w:rsidRDefault="00EC3075" w14:paraId="499793DD" w14:textId="507A8F8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>Objetivo en la interpretación de los resultados.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</w:t>
            </w:r>
            <w:r w:rsidRPr="00D94555">
              <w:rPr>
                <w:rFonts w:asciiTheme="majorHAnsi" w:hAnsiTheme="majorHAnsi" w:cstheme="majorHAnsi"/>
                <w:color w:val="808080"/>
              </w:rPr>
              <w:t>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</w:t>
            </w:r>
            <w:r w:rsidRPr="00D94555">
              <w:rPr>
                <w:rFonts w:asciiTheme="majorHAnsi" w:hAnsiTheme="majorHAnsi" w:cstheme="majorHAnsi"/>
                <w:color w:val="808080"/>
              </w:rPr>
              <w:t>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(Las ponderaciones las determina usted según a complejidad de los elementos de </w:t>
            </w:r>
            <w:r w:rsidRPr="00D94555">
              <w:rPr>
                <w:rFonts w:asciiTheme="majorHAnsi" w:hAnsiTheme="majorHAnsi" w:cstheme="majorHAnsi"/>
                <w:color w:val="808080"/>
              </w:rPr>
              <w:t>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CA5C50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CA5C50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CA5C50" w:rsidP="00167EFD" w:rsidRDefault="00CA5C50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CA5C50" w:rsidP="001E43C3" w:rsidRDefault="00024C5D" w14:paraId="3B9EBD47" w14:textId="4187619D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75C7C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CA5C50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CA5C50" w:rsidRDefault="00CA5C50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CA5C50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CA5C50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CA5C50" w:rsidP="00343EB5" w:rsidRDefault="00CA5C50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CA5C50" w:rsidRDefault="00024C5D" w14:paraId="3FAE0A8F" w14:textId="5132A5E8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75C7C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CA5C50" w:rsidRDefault="00CA5C50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362a9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72a0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22"/>
  </w:num>
  <w:num w:numId="23">
    <w:abstractNumId w:val="21"/>
  </w: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013F5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0777F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52D"/>
    <w:rsid w:val="001C6975"/>
    <w:rsid w:val="001D1981"/>
    <w:rsid w:val="001D31EC"/>
    <w:rsid w:val="001E0A97"/>
    <w:rsid w:val="00210229"/>
    <w:rsid w:val="00226685"/>
    <w:rsid w:val="00243F02"/>
    <w:rsid w:val="002728DC"/>
    <w:rsid w:val="002A6B52"/>
    <w:rsid w:val="002B321D"/>
    <w:rsid w:val="002C47D1"/>
    <w:rsid w:val="002D3E51"/>
    <w:rsid w:val="002E19D7"/>
    <w:rsid w:val="002E316F"/>
    <w:rsid w:val="002E64A2"/>
    <w:rsid w:val="00313B6F"/>
    <w:rsid w:val="00330794"/>
    <w:rsid w:val="00343EB5"/>
    <w:rsid w:val="003620CC"/>
    <w:rsid w:val="003D24D5"/>
    <w:rsid w:val="00412AF6"/>
    <w:rsid w:val="00432FFB"/>
    <w:rsid w:val="004743BE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02E29"/>
    <w:rsid w:val="00812F83"/>
    <w:rsid w:val="008248FC"/>
    <w:rsid w:val="00831CA2"/>
    <w:rsid w:val="008328E6"/>
    <w:rsid w:val="008332E2"/>
    <w:rsid w:val="00864463"/>
    <w:rsid w:val="00864C81"/>
    <w:rsid w:val="008B7DC7"/>
    <w:rsid w:val="008E02AC"/>
    <w:rsid w:val="008F1BD6"/>
    <w:rsid w:val="00910479"/>
    <w:rsid w:val="00946EDA"/>
    <w:rsid w:val="009536F6"/>
    <w:rsid w:val="00977552"/>
    <w:rsid w:val="009A1D73"/>
    <w:rsid w:val="009A2083"/>
    <w:rsid w:val="009A5FD5"/>
    <w:rsid w:val="009A7450"/>
    <w:rsid w:val="009E0E77"/>
    <w:rsid w:val="00A35C6F"/>
    <w:rsid w:val="00AA5D23"/>
    <w:rsid w:val="00B33517"/>
    <w:rsid w:val="00B37BD6"/>
    <w:rsid w:val="00BA2BBF"/>
    <w:rsid w:val="00BD3BB1"/>
    <w:rsid w:val="00C247C6"/>
    <w:rsid w:val="00C67FC9"/>
    <w:rsid w:val="00C95256"/>
    <w:rsid w:val="00CA5C50"/>
    <w:rsid w:val="00CD3665"/>
    <w:rsid w:val="00D02E1A"/>
    <w:rsid w:val="00D366BF"/>
    <w:rsid w:val="00D738C0"/>
    <w:rsid w:val="00D94555"/>
    <w:rsid w:val="00DF4261"/>
    <w:rsid w:val="00E126EA"/>
    <w:rsid w:val="00E35132"/>
    <w:rsid w:val="00E72F00"/>
    <w:rsid w:val="00EA7529"/>
    <w:rsid w:val="00EC3075"/>
    <w:rsid w:val="00EF1492"/>
    <w:rsid w:val="00F056EF"/>
    <w:rsid w:val="00F618A4"/>
    <w:rsid w:val="00F75C7C"/>
    <w:rsid w:val="00F85233"/>
    <w:rsid w:val="00FB309E"/>
    <w:rsid w:val="00FD1080"/>
    <w:rsid w:val="0C849750"/>
    <w:rsid w:val="0E2A0818"/>
    <w:rsid w:val="143F26D1"/>
    <w:rsid w:val="1F96C6CE"/>
    <w:rsid w:val="2B29C474"/>
    <w:rsid w:val="372F5F39"/>
    <w:rsid w:val="482709BB"/>
    <w:rsid w:val="49ECF5A1"/>
    <w:rsid w:val="512F9C5D"/>
    <w:rsid w:val="52ADEA90"/>
    <w:rsid w:val="5DB68AD8"/>
    <w:rsid w:val="64C593EF"/>
    <w:rsid w:val="6581DCE5"/>
    <w:rsid w:val="6FD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27</revision>
  <dcterms:created xsi:type="dcterms:W3CDTF">2024-05-31T13:31:00.0000000Z</dcterms:created>
  <dcterms:modified xsi:type="dcterms:W3CDTF">2024-07-17T13:29:10.3139857Z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