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08AC7AB9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E01746" w:rsidRPr="006470DD">
        <w:rPr>
          <w:rFonts w:asciiTheme="majorHAnsi" w:hAnsiTheme="majorHAnsi" w:cstheme="majorHAnsi"/>
          <w:b/>
          <w:bCs/>
          <w:color w:val="000000"/>
          <w:lang w:val="es-MX"/>
        </w:rPr>
        <w:t xml:space="preserve">IMT-322 </w:t>
      </w:r>
      <w:r w:rsidR="00691A89" w:rsidRPr="006470DD">
        <w:rPr>
          <w:rFonts w:asciiTheme="majorHAnsi" w:hAnsiTheme="majorHAnsi" w:cstheme="majorHAnsi"/>
          <w:b/>
          <w:bCs/>
          <w:color w:val="000000"/>
          <w:lang w:val="es-MX"/>
        </w:rPr>
        <w:t>SISTEMAS EMBEBIDOS II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8"/>
      </w:tblGrid>
      <w:tr w:rsidR="006470DD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6470DD" w:rsidRPr="00D94555" w:rsidRDefault="006470D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4ADD40A0" w:rsidR="006470DD" w:rsidRPr="00D94555" w:rsidRDefault="006470D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48" w:type="dxa"/>
          </w:tcPr>
          <w:p w14:paraId="044DDFF3" w14:textId="2BA2D8B9" w:rsidR="006470DD" w:rsidRPr="00D94555" w:rsidRDefault="006470D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="006470DD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6470DD" w:rsidRPr="00691A89" w:rsidRDefault="006470DD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691A89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48B56705" w:rsidR="006470DD" w:rsidRPr="00691A89" w:rsidRDefault="00453635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9:00 – 10:45</w:t>
            </w:r>
          </w:p>
        </w:tc>
        <w:tc>
          <w:tcPr>
            <w:tcW w:w="2248" w:type="dxa"/>
          </w:tcPr>
          <w:p w14:paraId="0587EAA5" w14:textId="7B814861" w:rsidR="006470DD" w:rsidRPr="00691A89" w:rsidRDefault="00453635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9:00 – 11:00</w:t>
            </w:r>
            <w:r w:rsidR="006470DD" w:rsidRPr="00691A8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A2F29A7" w14:textId="29C2AA8D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6470DD" w:rsidRPr="006470DD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</w:t>
      </w:r>
      <w:r w:rsidR="00453635">
        <w:rPr>
          <w:rFonts w:asciiTheme="majorHAnsi" w:eastAsia="Times New Roman" w:hAnsiTheme="majorHAnsi" w:cstheme="majorHAnsi"/>
          <w:b/>
          <w:bCs/>
          <w:lang w:val="es-MX" w:eastAsia="es-ES"/>
        </w:rPr>
        <w:t>E</w:t>
      </w:r>
      <w:r w:rsidR="006470DD" w:rsidRPr="006470DD">
        <w:rPr>
          <w:rFonts w:asciiTheme="majorHAnsi" w:eastAsia="Times New Roman" w:hAnsiTheme="majorHAnsi" w:cstheme="majorHAnsi"/>
          <w:b/>
          <w:bCs/>
          <w:lang w:val="es-MX" w:eastAsia="es-ES"/>
        </w:rPr>
        <w:t>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432AD0CC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6470DD" w:rsidRPr="006470DD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MECATRÓNICA O AFINES</w:t>
            </w:r>
            <w:r w:rsidRPr="006470DD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392A3145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9E5D84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25C7E519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9E5D84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6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120CF3BB" w14:textId="77777777" w:rsidR="00291996" w:rsidRDefault="00291996" w:rsidP="002B32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996">
                              <w:rPr>
                                <w:b/>
                                <w:sz w:val="24"/>
                                <w:szCs w:val="24"/>
                              </w:rPr>
                              <w:t>DEPARTAMENTO DE INGENIERIAS Y CIENCIAS EXACTAS</w:t>
                            </w:r>
                          </w:p>
                          <w:p w14:paraId="3BF5CC8D" w14:textId="65CE3921" w:rsidR="002B321D" w:rsidRPr="002B321D" w:rsidRDefault="00291996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Mecatrónica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120CF3BB" w14:textId="77777777" w:rsidR="00291996" w:rsidRDefault="00291996" w:rsidP="002B32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996">
                        <w:rPr>
                          <w:b/>
                          <w:sz w:val="24"/>
                          <w:szCs w:val="24"/>
                        </w:rPr>
                        <w:t>DEPARTAMENTO DE INGENIERIAS Y CIENCIAS EXACTAS</w:t>
                      </w:r>
                    </w:p>
                    <w:p w14:paraId="3BF5CC8D" w14:textId="65CE3921" w:rsidR="002B321D" w:rsidRPr="002B321D" w:rsidRDefault="00291996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Mecatrónica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2A8A535F" w:rsidR="00977552" w:rsidRPr="00321945" w:rsidRDefault="00990996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IMT-322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2A8A535F" w:rsidR="00977552" w:rsidRPr="00321945" w:rsidRDefault="00990996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IMT-322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68462356" w:rsidR="00977552" w:rsidRDefault="00977552" w:rsidP="00990996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</w:p>
                          <w:p w14:paraId="65C687B6" w14:textId="7473E737" w:rsidR="00990996" w:rsidRPr="00D7379F" w:rsidRDefault="00990996" w:rsidP="00990996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SISTEMAS EMBEBIDOS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68462356" w:rsidR="00977552" w:rsidRDefault="00977552" w:rsidP="00990996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</w:p>
                    <w:p w14:paraId="65C687B6" w14:textId="7473E737" w:rsidR="00990996" w:rsidRPr="00D7379F" w:rsidRDefault="00990996" w:rsidP="00990996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SISTEMAS EMBEBIDOS II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68770C03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990996">
                              <w:rPr>
                                <w:rFonts w:cs="Arial"/>
                                <w:lang w:val="es-B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68770C03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990996">
                        <w:rPr>
                          <w:rFonts w:cs="Arial"/>
                          <w:lang w:val="es-BO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3E6BC2DE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990996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990996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3E6BC2DE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990996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990996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326031C7" w:rsidR="00977552" w:rsidRPr="007F60CF" w:rsidRDefault="00D150E7" w:rsidP="00C74425"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232889A7" w:rsidR="00977552" w:rsidRPr="007F60CF" w:rsidRDefault="00D150E7" w:rsidP="00C74425">
                                  <w:r>
                                    <w:t xml:space="preserve">9:00 – 10:45 </w:t>
                                  </w:r>
                                </w:p>
                              </w:tc>
                            </w:tr>
                            <w:tr w:rsidR="00D150E7" w:rsidRPr="007F60CF" w14:paraId="2213F5C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19EC7573" w14:textId="04A96323" w:rsidR="00D150E7" w:rsidRPr="007F60CF" w:rsidRDefault="00D150E7" w:rsidP="00C74425"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F62884F" w14:textId="244F351D" w:rsidR="00D150E7" w:rsidRPr="007F60CF" w:rsidRDefault="00D32727" w:rsidP="00C74425">
                                  <w:r>
                                    <w:t>9:00 – 11:00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326031C7" w:rsidR="00977552" w:rsidRPr="007F60CF" w:rsidRDefault="00D150E7" w:rsidP="00C74425"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232889A7" w:rsidR="00977552" w:rsidRPr="007F60CF" w:rsidRDefault="00D150E7" w:rsidP="00C74425">
                            <w:r>
                              <w:t xml:space="preserve">9:00 – 10:45 </w:t>
                            </w:r>
                          </w:p>
                        </w:tc>
                      </w:tr>
                      <w:tr w:rsidR="00D150E7" w:rsidRPr="007F60CF" w14:paraId="2213F5C6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19EC7573" w14:textId="04A96323" w:rsidR="00D150E7" w:rsidRPr="007F60CF" w:rsidRDefault="00D150E7" w:rsidP="00C74425"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F62884F" w14:textId="244F351D" w:rsidR="00D150E7" w:rsidRPr="007F60CF" w:rsidRDefault="00D32727" w:rsidP="00C74425">
                            <w:r>
                              <w:t>9:00 – 11:00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026BDA55" w:rsidR="00977552" w:rsidRPr="00C833F1" w:rsidRDefault="00D32727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6408EC38" w:rsidR="00977552" w:rsidRPr="00C833F1" w:rsidRDefault="00D32727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026BDA55" w:rsidR="00977552" w:rsidRPr="00C833F1" w:rsidRDefault="00D32727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6408EC38" w:rsidR="00977552" w:rsidRPr="00C833F1" w:rsidRDefault="00D32727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79EE77A3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D32727" w:rsidRPr="00D32727">
                              <w:rPr>
                                <w:rFonts w:cs="Arial"/>
                                <w:lang w:val="es-BO"/>
                              </w:rPr>
                              <w:t>IMT-222 SISTEMAS EMBEBIDOS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79EE77A3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D32727" w:rsidRPr="00D32727">
                        <w:rPr>
                          <w:rFonts w:cs="Arial"/>
                          <w:lang w:val="es-BO"/>
                        </w:rPr>
                        <w:t>IMT-222 SISTEMAS EMBEBIDOS 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672B93EB" w14:textId="3789C082" w:rsidR="00D52739" w:rsidRPr="00D52739" w:rsidRDefault="00D52739" w:rsidP="00D52739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D52739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El desarrollo de sistemas embebidos avanzados demanda la utilización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52739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tecnologías sofisticadas debido a la demanda computacional. Esto crea la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52739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necesidad de prescindir de microcontroladores y dando lugar a SoCs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52739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tecnologías reconfigurables como son lo FPGA. Los avances tecnológicos han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52739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demandado sistemas embebidos que se desempeñe en tiempo real y para una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52739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variedad de aplicaciones. Esta materia faculta al estudiante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desarrollar </w:t>
      </w:r>
      <w:r w:rsidRPr="00D52739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sistemas embebidos avanzados en tiempo real partiendo del diseño hasta su</w:t>
      </w:r>
    </w:p>
    <w:p w14:paraId="3E28ECC2" w14:textId="77777777" w:rsidR="00D52739" w:rsidRDefault="00D52739" w:rsidP="00C67FC9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D52739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implementación total.</w:t>
      </w:r>
    </w:p>
    <w:p w14:paraId="55C922F4" w14:textId="2ABA0A46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728C8AD1" w:rsidR="00977552" w:rsidRPr="00D94555" w:rsidRDefault="00642FE2" w:rsidP="00642FE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642FE2">
        <w:rPr>
          <w:rFonts w:asciiTheme="majorHAnsi" w:eastAsia="Times New Roman" w:hAnsiTheme="majorHAnsi" w:cstheme="majorHAnsi"/>
          <w:sz w:val="24"/>
          <w:szCs w:val="24"/>
          <w:lang w:eastAsia="es-ES"/>
        </w:rPr>
        <w:t>Desarrollar sistemas embebidos mediante la validación y codificación de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642FE2">
        <w:rPr>
          <w:rFonts w:asciiTheme="majorHAnsi" w:eastAsia="Times New Roman" w:hAnsiTheme="majorHAnsi" w:cstheme="majorHAnsi"/>
          <w:sz w:val="24"/>
          <w:szCs w:val="24"/>
          <w:lang w:eastAsia="es-ES"/>
        </w:rPr>
        <w:t>soluciones computacionales especializadas, con el propósito de optimizar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642FE2">
        <w:rPr>
          <w:rFonts w:asciiTheme="majorHAnsi" w:eastAsia="Times New Roman" w:hAnsiTheme="majorHAnsi" w:cstheme="majorHAnsi"/>
          <w:sz w:val="24"/>
          <w:szCs w:val="24"/>
          <w:lang w:eastAsia="es-ES"/>
        </w:rPr>
        <w:t>recursos, incrementar el desempeño, rendimiento y eficiencia de consumo, en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642FE2">
        <w:rPr>
          <w:rFonts w:asciiTheme="majorHAnsi" w:eastAsia="Times New Roman" w:hAnsiTheme="majorHAnsi" w:cstheme="majorHAnsi"/>
          <w:sz w:val="24"/>
          <w:szCs w:val="24"/>
          <w:lang w:eastAsia="es-ES"/>
        </w:rPr>
        <w:t>aplicaciones mecatrónicas.</w:t>
      </w:r>
    </w:p>
    <w:p w14:paraId="2E93E11F" w14:textId="77777777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02CBC256" w14:textId="77777777" w:rsidR="003D29C3" w:rsidRDefault="003D29C3" w:rsidP="003D29C3">
      <w:pPr>
        <w:pStyle w:val="Prrafodelista"/>
        <w:numPr>
          <w:ilvl w:val="0"/>
          <w:numId w:val="21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3D29C3">
        <w:rPr>
          <w:rFonts w:asciiTheme="majorHAnsi" w:hAnsiTheme="majorHAnsi" w:cstheme="majorHAnsi"/>
          <w:sz w:val="24"/>
          <w:szCs w:val="24"/>
          <w:lang w:val="es-BO"/>
        </w:rPr>
        <w:t>Sistemas Embebidos basado en SoCs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45D7F26A" w14:textId="77777777" w:rsidR="003D29C3" w:rsidRDefault="003D29C3" w:rsidP="003D29C3">
      <w:pPr>
        <w:pStyle w:val="Prrafodelista"/>
        <w:numPr>
          <w:ilvl w:val="0"/>
          <w:numId w:val="21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3D29C3">
        <w:rPr>
          <w:rFonts w:asciiTheme="majorHAnsi" w:hAnsiTheme="majorHAnsi" w:cstheme="majorHAnsi"/>
          <w:sz w:val="24"/>
          <w:szCs w:val="24"/>
          <w:lang w:val="es-BO"/>
        </w:rPr>
        <w:t>Sistemas Embebidos basado en FPGAs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6BA7F707" w14:textId="61D5101C" w:rsidR="00D32727" w:rsidRPr="003D29C3" w:rsidRDefault="003D29C3" w:rsidP="003D29C3">
      <w:pPr>
        <w:pStyle w:val="Prrafodelista"/>
        <w:numPr>
          <w:ilvl w:val="0"/>
          <w:numId w:val="21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3D29C3">
        <w:rPr>
          <w:rFonts w:asciiTheme="majorHAnsi" w:hAnsiTheme="majorHAnsi" w:cstheme="majorHAnsi"/>
          <w:sz w:val="24"/>
          <w:szCs w:val="24"/>
          <w:lang w:val="es-BO"/>
        </w:rPr>
        <w:t>Sistemas Embebidos basado en Coprocesamiento</w:t>
      </w:r>
    </w:p>
    <w:p w14:paraId="504BFBC4" w14:textId="49D5710D" w:rsidR="008248FC" w:rsidRPr="00D94555" w:rsidRDefault="00977552" w:rsidP="008248FC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1842"/>
        <w:gridCol w:w="1980"/>
        <w:gridCol w:w="1422"/>
      </w:tblGrid>
      <w:tr w:rsidR="00977552" w:rsidRPr="00D94555" w14:paraId="6FC37408" w14:textId="77777777" w:rsidTr="562DD81B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977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422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A1649F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155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422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A1649F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4E34" w14:textId="04B54CE4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t xml:space="preserve">Identifica los componentes principales de un SoC. </w:t>
            </w:r>
          </w:p>
          <w:p w14:paraId="150194F9" w14:textId="3D2CC85F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t>Desarrolla aplicaciones basado en SoCs.</w:t>
            </w:r>
          </w:p>
          <w:p w14:paraId="52F7B3E1" w14:textId="5DA27159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t xml:space="preserve">Desarrolla aplicaciones en plataformas MPSoC. </w:t>
            </w:r>
          </w:p>
          <w:p w14:paraId="7F9BAB77" w14:textId="55AFC76E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t>Programa FPGA mediante VHDL.</w:t>
            </w:r>
          </w:p>
          <w:p w14:paraId="261132A2" w14:textId="3280A3A1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t>Implementa algoritmos paralelos para acelerar el procesamiento.</w:t>
            </w:r>
          </w:p>
          <w:p w14:paraId="5088BF3C" w14:textId="44D2D0B5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lastRenderedPageBreak/>
              <w:t>Instancia IP sobre plataformas de desarrollo High Level Synthesis.</w:t>
            </w:r>
          </w:p>
          <w:p w14:paraId="58F14D97" w14:textId="1E0FE61E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t>Diseña</w:t>
            </w:r>
            <w:r w:rsidR="5AABE16F" w:rsidRPr="562DD81B">
              <w:rPr>
                <w:rFonts w:asciiTheme="majorHAnsi" w:eastAsiaTheme="majorEastAsia" w:hAnsiTheme="majorHAnsi" w:cstheme="majorBidi"/>
              </w:rPr>
              <w:t xml:space="preserve"> </w:t>
            </w:r>
            <w:r w:rsidRPr="562DD81B">
              <w:rPr>
                <w:rFonts w:asciiTheme="majorHAnsi" w:eastAsiaTheme="majorEastAsia" w:hAnsiTheme="majorHAnsi" w:cstheme="majorBidi"/>
              </w:rPr>
              <w:t>coprocesadores o aceleradores hardware.</w:t>
            </w:r>
          </w:p>
          <w:p w14:paraId="2CFAB4BF" w14:textId="49F6FFF0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t xml:space="preserve">Identifica los distintos protocolos de comunicación, así como los medios de transmisión de datos.  </w:t>
            </w:r>
          </w:p>
          <w:p w14:paraId="22CC3650" w14:textId="76844345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t xml:space="preserve">Desarrolla aplicaciones de coprocesameinto mediante SoC-FPGA.  </w:t>
            </w:r>
          </w:p>
          <w:p w14:paraId="604A4FE7" w14:textId="76821BFC" w:rsidR="008248FC" w:rsidRPr="00D32727" w:rsidRDefault="1FA43EC9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</w:rPr>
            </w:pPr>
            <w:r w:rsidRPr="562DD81B">
              <w:rPr>
                <w:rFonts w:asciiTheme="majorHAnsi" w:eastAsiaTheme="majorEastAsia" w:hAnsiTheme="majorHAnsi" w:cstheme="majorBidi"/>
              </w:rPr>
              <w:t>Cuantifica el grado de aceleración de las aplicaciones de computación heterogénea.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95051" w14:textId="7133B4FB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lastRenderedPageBreak/>
              <w:t xml:space="preserve">Arquitectura ARM Cortex A.  </w:t>
            </w:r>
          </w:p>
          <w:p w14:paraId="23155626" w14:textId="5B1B57C8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Jerarquía de memoria.</w:t>
            </w:r>
          </w:p>
          <w:p w14:paraId="1498B295" w14:textId="080FF47D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Periféricos.</w:t>
            </w:r>
          </w:p>
          <w:p w14:paraId="7E35D674" w14:textId="750AAD5B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Interrupcione</w:t>
            </w:r>
            <w:r w:rsidR="09BFE5F8" w:rsidRPr="562DD81B">
              <w:rPr>
                <w:rFonts w:asciiTheme="majorHAnsi" w:eastAsiaTheme="majorEastAsia" w:hAnsiTheme="majorHAnsi" w:cstheme="majorBidi"/>
                <w:lang w:val="es-BO"/>
              </w:rPr>
              <w:t>s</w:t>
            </w:r>
          </w:p>
          <w:p w14:paraId="3F865FC4" w14:textId="1EBCCE2C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Dispositivos de programación y depuración.</w:t>
            </w:r>
          </w:p>
          <w:p w14:paraId="0FF9D35D" w14:textId="34848180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 xml:space="preserve">Sistemas Operativos. </w:t>
            </w:r>
          </w:p>
          <w:p w14:paraId="706CF572" w14:textId="4F638D55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 xml:space="preserve">Instrucciones SIMD MPSoC (MultiProcessor Soc). </w:t>
            </w:r>
          </w:p>
          <w:p w14:paraId="33ACF922" w14:textId="303F3DED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Programación VHDL.</w:t>
            </w:r>
          </w:p>
          <w:p w14:paraId="21CC3B12" w14:textId="75308217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lastRenderedPageBreak/>
              <w:t>Algoritmos paralelos.</w:t>
            </w:r>
          </w:p>
          <w:p w14:paraId="336B1026" w14:textId="0BCD6B23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Técnicas de optimización.</w:t>
            </w:r>
          </w:p>
          <w:p w14:paraId="52F2280C" w14:textId="6411BE6F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Herramientas de desarrollo: High Level Synthesis.</w:t>
            </w:r>
          </w:p>
          <w:p w14:paraId="685D113E" w14:textId="7197D97A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Intellectual Properties.</w:t>
            </w:r>
          </w:p>
          <w:p w14:paraId="111EC169" w14:textId="19BA8EBD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Coprocesadores</w:t>
            </w:r>
          </w:p>
          <w:p w14:paraId="6BF0B89A" w14:textId="205295DB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 xml:space="preserve"> Buses. </w:t>
            </w:r>
          </w:p>
          <w:p w14:paraId="66C416D0" w14:textId="3CB4B71A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 xml:space="preserve">Protocolos de </w:t>
            </w:r>
            <w:r w:rsidR="00D2CA40" w:rsidRPr="562DD81B">
              <w:rPr>
                <w:rFonts w:asciiTheme="majorHAnsi" w:eastAsiaTheme="majorEastAsia" w:hAnsiTheme="majorHAnsi" w:cstheme="majorBidi"/>
                <w:lang w:val="es-BO"/>
              </w:rPr>
              <w:t>comunicación</w:t>
            </w:r>
          </w:p>
          <w:p w14:paraId="6CC8D847" w14:textId="6447248A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Memoria compartida.</w:t>
            </w:r>
          </w:p>
          <w:p w14:paraId="25FE9F1A" w14:textId="4DB9A843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Sistemas SoC-FPGA.</w:t>
            </w:r>
          </w:p>
          <w:p w14:paraId="6EFDCA9B" w14:textId="6D0CEDC9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Sistemas SoCGPGPU</w:t>
            </w:r>
          </w:p>
          <w:p w14:paraId="3997EBBD" w14:textId="6711C07A" w:rsidR="008248FC" w:rsidRPr="00D32727" w:rsidRDefault="02C8246A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283" w:hanging="283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Métricas de desempeño.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F3D20" w14:textId="4AED050F" w:rsidR="008248FC" w:rsidRPr="00D32727" w:rsidRDefault="5B569A5F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lastRenderedPageBreak/>
              <w:t>Crítico en la comparación de SoCs.</w:t>
            </w:r>
          </w:p>
          <w:p w14:paraId="65EAAEE5" w14:textId="088C7503" w:rsidR="008248FC" w:rsidRPr="00D32727" w:rsidRDefault="5B569A5F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Creativo en la identificación de aplicaciones</w:t>
            </w:r>
          </w:p>
          <w:p w14:paraId="36812617" w14:textId="265075F1" w:rsidR="008248FC" w:rsidRPr="00D32727" w:rsidRDefault="5B569A5F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Ágil en la programación y depuración.</w:t>
            </w:r>
          </w:p>
          <w:p w14:paraId="499793DD" w14:textId="0B67CEB1" w:rsidR="008248FC" w:rsidRPr="00D32727" w:rsidRDefault="5B569A5F" w:rsidP="562DD81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rPr>
                <w:rFonts w:asciiTheme="majorHAnsi" w:eastAsiaTheme="majorEastAsia" w:hAnsiTheme="majorHAnsi" w:cstheme="majorBidi"/>
                <w:lang w:val="es-BO"/>
              </w:rPr>
            </w:pP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Inquisitivo en la búsqueda de</w:t>
            </w:r>
            <w:r w:rsidR="5884B6D3" w:rsidRPr="562DD81B">
              <w:rPr>
                <w:rFonts w:asciiTheme="majorHAnsi" w:eastAsiaTheme="majorEastAsia" w:hAnsiTheme="majorHAnsi" w:cstheme="majorBidi"/>
                <w:lang w:val="es-BO"/>
              </w:rPr>
              <w:t xml:space="preserve"> </w:t>
            </w:r>
            <w:r w:rsidRPr="562DD81B">
              <w:rPr>
                <w:rFonts w:asciiTheme="majorHAnsi" w:eastAsiaTheme="majorEastAsia" w:hAnsiTheme="majorHAnsi" w:cstheme="majorBidi"/>
                <w:lang w:val="es-BO"/>
              </w:rPr>
              <w:t>algoritmos.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562DD81B">
            <w:pPr>
              <w:spacing w:after="0" w:line="240" w:lineRule="auto"/>
              <w:rPr>
                <w:rFonts w:asciiTheme="majorHAnsi" w:eastAsiaTheme="majorEastAsia" w:hAnsiTheme="majorHAnsi" w:cstheme="majorBidi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(La unidad de aprendizaje corresponden a los temas, los cuales deben ser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1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lastRenderedPageBreak/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10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10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AADF" w14:textId="77777777" w:rsidR="00B612DD" w:rsidRDefault="00B612DD">
      <w:pPr>
        <w:spacing w:after="0" w:line="240" w:lineRule="auto"/>
      </w:pPr>
      <w:r>
        <w:separator/>
      </w:r>
    </w:p>
  </w:endnote>
  <w:endnote w:type="continuationSeparator" w:id="0">
    <w:p w14:paraId="7B57E623" w14:textId="77777777" w:rsidR="00B612DD" w:rsidRDefault="00B6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F231" w14:textId="77777777" w:rsidR="00B612DD" w:rsidRDefault="00B612DD">
      <w:pPr>
        <w:spacing w:after="0" w:line="240" w:lineRule="auto"/>
      </w:pPr>
      <w:r>
        <w:separator/>
      </w:r>
    </w:p>
  </w:footnote>
  <w:footnote w:type="continuationSeparator" w:id="0">
    <w:p w14:paraId="7BAB727E" w14:textId="77777777" w:rsidR="00B612DD" w:rsidRDefault="00B6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9E5D84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349A4272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9E5D84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9E5D84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9E5D84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9E5D84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209748B9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9E5D84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9E5D84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9E5D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B3C5E32"/>
    <w:multiLevelType w:val="hybridMultilevel"/>
    <w:tmpl w:val="63BCBE06"/>
    <w:lvl w:ilvl="0" w:tplc="951A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5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FE4A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86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05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C9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4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A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6E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727430">
    <w:abstractNumId w:val="11"/>
  </w:num>
  <w:num w:numId="2" w16cid:durableId="207403707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234937">
    <w:abstractNumId w:val="15"/>
  </w:num>
  <w:num w:numId="4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48056737">
    <w:abstractNumId w:val="19"/>
  </w:num>
  <w:num w:numId="6" w16cid:durableId="406073767">
    <w:abstractNumId w:val="1"/>
  </w:num>
  <w:num w:numId="7" w16cid:durableId="165023576">
    <w:abstractNumId w:val="8"/>
  </w:num>
  <w:num w:numId="8" w16cid:durableId="1554542766">
    <w:abstractNumId w:val="2"/>
  </w:num>
  <w:num w:numId="9" w16cid:durableId="96950770">
    <w:abstractNumId w:val="12"/>
  </w:num>
  <w:num w:numId="10" w16cid:durableId="1565138005">
    <w:abstractNumId w:val="16"/>
  </w:num>
  <w:num w:numId="11" w16cid:durableId="343166714">
    <w:abstractNumId w:val="0"/>
  </w:num>
  <w:num w:numId="12" w16cid:durableId="500895337">
    <w:abstractNumId w:val="3"/>
  </w:num>
  <w:num w:numId="13" w16cid:durableId="18614066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407541">
    <w:abstractNumId w:val="7"/>
  </w:num>
  <w:num w:numId="15" w16cid:durableId="988053381">
    <w:abstractNumId w:val="17"/>
  </w:num>
  <w:num w:numId="16" w16cid:durableId="834683779">
    <w:abstractNumId w:val="13"/>
  </w:num>
  <w:num w:numId="17" w16cid:durableId="604963084">
    <w:abstractNumId w:val="18"/>
  </w:num>
  <w:num w:numId="18" w16cid:durableId="1220900699">
    <w:abstractNumId w:val="10"/>
  </w:num>
  <w:num w:numId="19" w16cid:durableId="125052519">
    <w:abstractNumId w:val="4"/>
  </w:num>
  <w:num w:numId="20" w16cid:durableId="1495950512">
    <w:abstractNumId w:val="5"/>
  </w:num>
  <w:num w:numId="21" w16cid:durableId="721372308">
    <w:abstractNumId w:val="6"/>
  </w:num>
  <w:num w:numId="22" w16cid:durableId="844397917">
    <w:abstractNumId w:val="9"/>
  </w:num>
  <w:num w:numId="23" w16cid:durableId="10701547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C2857"/>
    <w:rsid w:val="001C6975"/>
    <w:rsid w:val="001D1981"/>
    <w:rsid w:val="00226685"/>
    <w:rsid w:val="00243F02"/>
    <w:rsid w:val="002728DC"/>
    <w:rsid w:val="00291996"/>
    <w:rsid w:val="002A6B52"/>
    <w:rsid w:val="002B321D"/>
    <w:rsid w:val="002C47D1"/>
    <w:rsid w:val="002E19D7"/>
    <w:rsid w:val="002E316F"/>
    <w:rsid w:val="00330794"/>
    <w:rsid w:val="00343EB5"/>
    <w:rsid w:val="003D24D5"/>
    <w:rsid w:val="003D29C3"/>
    <w:rsid w:val="00453635"/>
    <w:rsid w:val="004743BE"/>
    <w:rsid w:val="005355D3"/>
    <w:rsid w:val="005414DC"/>
    <w:rsid w:val="00563DA7"/>
    <w:rsid w:val="00565010"/>
    <w:rsid w:val="00577E3C"/>
    <w:rsid w:val="00642FE2"/>
    <w:rsid w:val="006434CD"/>
    <w:rsid w:val="006470DD"/>
    <w:rsid w:val="0066182E"/>
    <w:rsid w:val="00691A89"/>
    <w:rsid w:val="006C45D7"/>
    <w:rsid w:val="006C6150"/>
    <w:rsid w:val="00713531"/>
    <w:rsid w:val="007161FC"/>
    <w:rsid w:val="007A6221"/>
    <w:rsid w:val="007C0DD0"/>
    <w:rsid w:val="00812F83"/>
    <w:rsid w:val="008248FC"/>
    <w:rsid w:val="00831CA2"/>
    <w:rsid w:val="008328E6"/>
    <w:rsid w:val="00864463"/>
    <w:rsid w:val="008B7DC7"/>
    <w:rsid w:val="008E02AC"/>
    <w:rsid w:val="00977552"/>
    <w:rsid w:val="00990996"/>
    <w:rsid w:val="009A5FD5"/>
    <w:rsid w:val="009E0E77"/>
    <w:rsid w:val="009E5D84"/>
    <w:rsid w:val="00A1649F"/>
    <w:rsid w:val="00A35C6F"/>
    <w:rsid w:val="00B37BD6"/>
    <w:rsid w:val="00B612DD"/>
    <w:rsid w:val="00BA2BBF"/>
    <w:rsid w:val="00BD3BB1"/>
    <w:rsid w:val="00C67FC9"/>
    <w:rsid w:val="00C95256"/>
    <w:rsid w:val="00CD3665"/>
    <w:rsid w:val="00D150E7"/>
    <w:rsid w:val="00D2CA40"/>
    <w:rsid w:val="00D32727"/>
    <w:rsid w:val="00D366BF"/>
    <w:rsid w:val="00D52739"/>
    <w:rsid w:val="00D738C0"/>
    <w:rsid w:val="00D94555"/>
    <w:rsid w:val="00DF4261"/>
    <w:rsid w:val="00E01746"/>
    <w:rsid w:val="00E72F00"/>
    <w:rsid w:val="00EA7529"/>
    <w:rsid w:val="00EF1492"/>
    <w:rsid w:val="00F056EF"/>
    <w:rsid w:val="00F85233"/>
    <w:rsid w:val="02C8246A"/>
    <w:rsid w:val="03481822"/>
    <w:rsid w:val="09BFE5F8"/>
    <w:rsid w:val="0B96F206"/>
    <w:rsid w:val="0C12996A"/>
    <w:rsid w:val="0D976C7D"/>
    <w:rsid w:val="1FA43EC9"/>
    <w:rsid w:val="1FF8924E"/>
    <w:rsid w:val="2785D1C0"/>
    <w:rsid w:val="2DC97688"/>
    <w:rsid w:val="30A588AF"/>
    <w:rsid w:val="3400D8A7"/>
    <w:rsid w:val="3CCB59EF"/>
    <w:rsid w:val="43C1F99B"/>
    <w:rsid w:val="49F52CDA"/>
    <w:rsid w:val="4E75F907"/>
    <w:rsid w:val="54D26C1D"/>
    <w:rsid w:val="562BA274"/>
    <w:rsid w:val="562DD81B"/>
    <w:rsid w:val="57E1A1E9"/>
    <w:rsid w:val="5884B6D3"/>
    <w:rsid w:val="58D62E2A"/>
    <w:rsid w:val="5AABE16F"/>
    <w:rsid w:val="5B569A5F"/>
    <w:rsid w:val="5E599A41"/>
    <w:rsid w:val="61913B03"/>
    <w:rsid w:val="6ED39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1509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16</cp:revision>
  <dcterms:created xsi:type="dcterms:W3CDTF">2022-11-08T22:45:00Z</dcterms:created>
  <dcterms:modified xsi:type="dcterms:W3CDTF">2022-11-17T20:04:00Z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