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0340C726" w:rsidR="00977552" w:rsidRPr="00BA4A9D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ED747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CPA</w:t>
      </w:r>
      <w:r w:rsidR="005F32D3" w:rsidRPr="00BA4A9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-</w:t>
      </w:r>
      <w:r w:rsidR="00ED747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219</w:t>
      </w:r>
      <w:r w:rsidR="005F32D3" w:rsidRPr="00BA4A9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 xml:space="preserve"> </w:t>
      </w:r>
      <w:r w:rsidR="00ED747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TRIBUTACIÓN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="005F32D3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0FBB102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Días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4864F64E" w:rsidR="005F32D3" w:rsidRPr="00BA4A9D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BA4A9D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L</w:t>
            </w:r>
            <w:r w:rsidRPr="00BA4A9D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64F842CC" w:rsidR="005F32D3" w:rsidRPr="00BA4A9D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BA4A9D">
              <w:rPr>
                <w:rStyle w:val="eop"/>
                <w:rFonts w:ascii="Calibri Light" w:hAnsi="Calibri Light" w:cs="Calibri Light"/>
                <w:b/>
                <w:bCs/>
              </w:rPr>
              <w:t>M</w:t>
            </w:r>
            <w:r w:rsidRPr="00BA4A9D">
              <w:rPr>
                <w:rStyle w:val="eop"/>
                <w:b/>
                <w:bCs/>
              </w:rPr>
              <w:t>IERCOLES</w:t>
            </w:r>
            <w:r w:rsidR="005F32D3" w:rsidRPr="00BA4A9D">
              <w:rPr>
                <w:rStyle w:val="eop"/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2248" w:type="dxa"/>
          </w:tcPr>
          <w:p w14:paraId="044DDFF3" w14:textId="65A93204" w:rsidR="005F32D3" w:rsidRPr="00BA4A9D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BA4A9D">
              <w:rPr>
                <w:rStyle w:val="eop"/>
                <w:rFonts w:ascii="Calibri Light" w:hAnsi="Calibri Light" w:cs="Calibri Light"/>
                <w:b/>
                <w:bCs/>
              </w:rPr>
              <w:t>V</w:t>
            </w:r>
            <w:r w:rsidRPr="00BA4A9D">
              <w:rPr>
                <w:rStyle w:val="eop"/>
                <w:b/>
                <w:bCs/>
              </w:rPr>
              <w:t>IERNES</w:t>
            </w:r>
            <w:r w:rsidR="005F32D3" w:rsidRPr="00BA4A9D">
              <w:rPr>
                <w:rStyle w:val="eop"/>
                <w:rFonts w:ascii="Calibri Light" w:hAnsi="Calibri Light" w:cs="Calibri Light"/>
                <w:b/>
                <w:bCs/>
              </w:rPr>
              <w:t> </w:t>
            </w:r>
          </w:p>
        </w:tc>
      </w:tr>
      <w:tr w:rsidR="005F32D3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1718F5E4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Horario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</w:tcPr>
          <w:p w14:paraId="18F607EF" w14:textId="641F4B6E" w:rsidR="005F32D3" w:rsidRPr="00D94555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  <w:r w:rsidR="00ED747D">
              <w:rPr>
                <w:rStyle w:val="normaltextrun"/>
                <w:rFonts w:ascii="Calibri Light" w:hAnsi="Calibri Light" w:cs="Calibri Light"/>
              </w:rPr>
              <w:t>7</w:t>
            </w:r>
            <w:r w:rsidR="005F32D3">
              <w:rPr>
                <w:rStyle w:val="normaltextrun"/>
                <w:rFonts w:ascii="Calibri Light" w:hAnsi="Calibri Light" w:cs="Calibri Light"/>
              </w:rPr>
              <w:t>:</w:t>
            </w:r>
            <w:r w:rsidR="00ED747D">
              <w:rPr>
                <w:rStyle w:val="normaltextrun"/>
                <w:rFonts w:ascii="Calibri Light" w:hAnsi="Calibri Light" w:cs="Calibri Light"/>
              </w:rPr>
              <w:t>45</w:t>
            </w:r>
            <w:r w:rsidR="005F32D3">
              <w:rPr>
                <w:rStyle w:val="normaltextrun"/>
                <w:rFonts w:ascii="Calibri Light" w:hAnsi="Calibri Light" w:cs="Calibri Light"/>
              </w:rPr>
              <w:t xml:space="preserve"> – </w:t>
            </w:r>
            <w:r w:rsidR="00ED747D">
              <w:rPr>
                <w:rStyle w:val="normaltextrun"/>
                <w:rFonts w:ascii="Calibri Light" w:hAnsi="Calibri Light" w:cs="Calibri Light"/>
              </w:rPr>
              <w:t>19</w:t>
            </w:r>
            <w:r w:rsidR="005F32D3">
              <w:rPr>
                <w:rStyle w:val="normaltextrun"/>
                <w:rFonts w:ascii="Calibri Light" w:hAnsi="Calibri Light" w:cs="Calibri Light"/>
              </w:rPr>
              <w:t>:</w:t>
            </w:r>
            <w:r w:rsidR="00ED747D">
              <w:rPr>
                <w:rStyle w:val="normaltextrun"/>
                <w:rFonts w:ascii="Calibri Light" w:hAnsi="Calibri Light" w:cs="Calibri Light"/>
              </w:rPr>
              <w:t>15</w:t>
            </w:r>
            <w:r w:rsidR="005F32D3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</w:tcPr>
          <w:p w14:paraId="319B18BE" w14:textId="715EE956" w:rsidR="005F32D3" w:rsidRPr="00D94555" w:rsidRDefault="00ED747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17:45 – 19:15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587EAA5" w14:textId="444B7930" w:rsidR="005F32D3" w:rsidRPr="00D94555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 w:rsidRPr="00BA4A9D">
              <w:rPr>
                <w:rFonts w:asciiTheme="majorHAnsi" w:eastAsia="Times New Roman" w:hAnsiTheme="majorHAnsi" w:cstheme="majorHAnsi"/>
                <w:lang w:val="es-MX" w:eastAsia="es-ES"/>
              </w:rPr>
              <w:t>07:15 – 08:45</w:t>
            </w:r>
          </w:p>
        </w:tc>
      </w:tr>
    </w:tbl>
    <w:p w14:paraId="4A2F29A7" w14:textId="7277BD18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5F32D3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“Departamento de Ciencias Empresariales”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968A37E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968A37E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968A37E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1D3D895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ED747D">
              <w:rPr>
                <w:rFonts w:asciiTheme="majorHAnsi" w:hAnsiTheme="majorHAnsi" w:cstheme="majorHAnsi"/>
                <w:color w:val="000000"/>
                <w:spacing w:val="5"/>
              </w:rPr>
              <w:t>A</w:t>
            </w:r>
            <w:r w:rsidR="00ED747D">
              <w:rPr>
                <w:rFonts w:asciiTheme="majorHAnsi" w:hAnsiTheme="majorHAnsi" w:cstheme="majorHAnsi"/>
                <w:spacing w:val="5"/>
              </w:rPr>
              <w:t>DMINI</w:t>
            </w:r>
            <w:r w:rsidR="006B6411">
              <w:rPr>
                <w:rFonts w:asciiTheme="majorHAnsi" w:hAnsiTheme="majorHAnsi" w:cstheme="majorHAnsi"/>
                <w:spacing w:val="5"/>
              </w:rPr>
              <w:t>S</w:t>
            </w:r>
            <w:r w:rsidR="00ED747D">
              <w:rPr>
                <w:rFonts w:asciiTheme="majorHAnsi" w:hAnsiTheme="majorHAnsi" w:cstheme="majorHAnsi"/>
                <w:spacing w:val="5"/>
              </w:rPr>
              <w:t>TRACIÓN DE EMPRESAS, INGENIERÍA FINANCIERA,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INGENI</w:t>
            </w:r>
            <w:r w:rsidR="00ED747D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E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RÍA COMERCIAL</w:t>
            </w:r>
            <w:r w:rsidR="006B6411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, CONTADURÍA PÚBLICA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O RAMAS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968A37E">
              <w:rPr>
                <w:rFonts w:asciiTheme="majorHAnsi" w:hAnsiTheme="majorHAnsi" w:cstheme="majorBidi"/>
                <w:spacing w:val="5"/>
              </w:rPr>
              <w:t>No tener incompatibilidad conforme al reglamento interno</w:t>
            </w:r>
          </w:p>
          <w:p w14:paraId="1C030C67" w14:textId="10864140" w:rsidR="0968A37E" w:rsidRDefault="0968A37E" w:rsidP="0968A37E">
            <w:pPr>
              <w:spacing w:before="80" w:after="80" w:line="240" w:lineRule="auto"/>
              <w:contextualSpacing/>
              <w:jc w:val="both"/>
              <w:rPr>
                <w:rFonts w:asciiTheme="majorHAnsi" w:hAnsiTheme="majorHAnsi" w:cstheme="majorBidi"/>
                <w:lang w:eastAsia="es-BO"/>
              </w:rPr>
            </w:pP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6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968A37E">
            <w:pPr>
              <w:spacing w:before="80" w:after="80" w:line="240" w:lineRule="auto"/>
              <w:jc w:val="both"/>
              <w:rPr>
                <w:rFonts w:asciiTheme="majorHAnsi" w:eastAsia="Times New Roman" w:hAnsiTheme="majorHAnsi" w:cstheme="majorBidi"/>
                <w:b/>
                <w:bCs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968A37E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1287FF68" w14:textId="2E6BC7D9" w:rsidR="00D94555" w:rsidRPr="00D94555" w:rsidRDefault="0008689E" w:rsidP="0968A37E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Bidi"/>
                <w:color w:val="000000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</w:rPr>
              <w:t>Conocimiento del idioma inglés.</w:t>
            </w:r>
          </w:p>
          <w:p w14:paraId="3C5DFB4B" w14:textId="508E39F2" w:rsidR="00D94555" w:rsidRPr="00D94555" w:rsidRDefault="00D94555" w:rsidP="0968A37E">
            <w:pPr>
              <w:spacing w:after="0" w:line="240" w:lineRule="auto"/>
              <w:ind w:left="66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977552" w:rsidRPr="00D94555" w14:paraId="7D05D1C9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lastRenderedPageBreak/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8D69" w14:textId="15AE06D1" w:rsidR="00D94555" w:rsidRPr="005355D3" w:rsidRDefault="00D94555" w:rsidP="0968A3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Atender a los estudiantes para la orientación en </w:t>
            </w:r>
            <w:r w:rsidR="005355D3"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>asignaturas</w:t>
            </w: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968A37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eastAsiaTheme="majorEastAsia" w:hAnsiTheme="majorHAnsi" w:cstheme="majorBid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>Mantener una c</w:t>
            </w:r>
            <w:r w:rsidRPr="0968A37E">
              <w:rPr>
                <w:rFonts w:asciiTheme="majorHAnsi" w:eastAsiaTheme="majorEastAsia" w:hAnsiTheme="majorHAnsi" w:cstheme="majorBidi"/>
                <w:color w:val="000000" w:themeColor="text1"/>
                <w:lang w:val="es-MX"/>
              </w:rPr>
              <w:t xml:space="preserve">omunicación fluida y clara con Dirección de la carrera. </w:t>
            </w:r>
          </w:p>
          <w:p w14:paraId="5F6F1F0A" w14:textId="77777777" w:rsidR="00D94555" w:rsidRPr="005355D3" w:rsidRDefault="00D94555" w:rsidP="0968A37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eastAsiaTheme="majorEastAsia" w:hAnsiTheme="majorHAnsi" w:cstheme="majorBidi"/>
                <w:color w:val="000000"/>
                <w:lang w:val="es-MX"/>
              </w:rPr>
            </w:pPr>
            <w:r w:rsidRPr="0968A37E">
              <w:rPr>
                <w:rFonts w:asciiTheme="majorHAnsi" w:eastAsiaTheme="majorEastAsia" w:hAnsiTheme="majorHAnsi" w:cstheme="majorBidi"/>
                <w:color w:val="000000" w:themeColor="text1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968A37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0968A37E">
              <w:rPr>
                <w:rFonts w:asciiTheme="majorHAnsi" w:eastAsiaTheme="majorEastAsia" w:hAnsiTheme="majorHAnsi" w:cstheme="majorBidi"/>
                <w:color w:val="000000" w:themeColor="text1"/>
                <w:lang w:val="es-MX"/>
              </w:rPr>
              <w:t xml:space="preserve"> Entrega oportuna d</w:t>
            </w: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>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Recibir y dar capacitación interna. </w:t>
            </w:r>
          </w:p>
          <w:p w14:paraId="00EC4EB1" w14:textId="1707AE1D" w:rsidR="00D94555" w:rsidRPr="005355D3" w:rsidRDefault="00D94555" w:rsidP="0968A37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="Calibri Light" w:eastAsia="Calibri Light" w:hAnsi="Calibri Light" w:cs="Calibri Light"/>
                <w:color w:val="000000"/>
                <w:lang w:val="es-MX"/>
              </w:rPr>
            </w:pPr>
            <w:r w:rsidRPr="0968A37E">
              <w:rPr>
                <w:rFonts w:ascii="Calibri Light" w:eastAsia="Calibri Light" w:hAnsi="Calibri Light" w:cs="Calibri Light"/>
                <w:color w:val="000000" w:themeColor="text1"/>
                <w:lang w:val="es-MX"/>
              </w:rPr>
              <w:t xml:space="preserve"> Estar dispuesto a las reuniones que se pacten para el seguimiento y control de la actividad docente.</w:t>
            </w:r>
          </w:p>
          <w:p w14:paraId="77050C00" w14:textId="27BECC71" w:rsidR="00D94555" w:rsidRPr="005355D3" w:rsidRDefault="00D94555" w:rsidP="0968A37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="Calibri Light" w:eastAsia="Calibri Light" w:hAnsi="Calibri Light" w:cs="Calibri Light"/>
                <w:color w:val="000000"/>
                <w:lang w:val="es-MX"/>
              </w:rPr>
            </w:pPr>
            <w:r w:rsidRPr="0968A37E">
              <w:rPr>
                <w:rFonts w:ascii="Calibri Light" w:eastAsia="Calibri Light" w:hAnsi="Calibri Light" w:cs="Calibri Light"/>
                <w:color w:val="000000" w:themeColor="text1"/>
                <w:lang w:val="es-MX"/>
              </w:rPr>
              <w:t xml:space="preserve"> Debe aplicar el modelo Académico de la U.C.B. </w:t>
            </w:r>
          </w:p>
          <w:p w14:paraId="7C55776E" w14:textId="148C6BCA" w:rsidR="00D94555" w:rsidRPr="005355D3" w:rsidRDefault="00D94555" w:rsidP="0968A37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ascii="Calibri Light" w:eastAsia="Calibri Light" w:hAnsi="Calibri Light" w:cs="Calibri Light"/>
                <w:color w:val="000000"/>
                <w:lang w:val="es-MX"/>
              </w:rPr>
            </w:pPr>
            <w:r w:rsidRPr="0968A37E">
              <w:rPr>
                <w:rFonts w:ascii="Calibri Light" w:eastAsia="Calibri Light" w:hAnsi="Calibri Light" w:cs="Calibri Light"/>
                <w:color w:val="000000" w:themeColor="text1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0EC934D9" w14:textId="0CCE6DF7" w:rsidR="00D94555" w:rsidRPr="005355D3" w:rsidRDefault="005355D3" w:rsidP="0968A37E">
            <w:pPr>
              <w:spacing w:before="80" w:after="0" w:line="240" w:lineRule="auto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</w:t>
            </w:r>
            <w:r w:rsidR="00D94555" w:rsidRPr="0968A37E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3. Informe/Reporte de notas finales. </w:t>
            </w:r>
          </w:p>
        </w:tc>
      </w:tr>
      <w:tr w:rsidR="00D94555" w:rsidRPr="00D94555" w14:paraId="57CDB827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968A37E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2C4EF4F9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DD22D1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968A37E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430718CC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DD22D1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968A37E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6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968A37E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5E4D96F6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D600AE">
                              <w:rPr>
                                <w:b/>
                                <w:sz w:val="24"/>
                                <w:szCs w:val="24"/>
                              </w:rPr>
                              <w:t>EMPRESARIALES</w:t>
                            </w:r>
                          </w:p>
                          <w:p w14:paraId="3BF5CC8D" w14:textId="61E8E0BB" w:rsidR="002B321D" w:rsidRPr="002B321D" w:rsidRDefault="00D600AE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Carrera de </w:t>
                            </w:r>
                            <w:r w:rsidR="00387569">
                              <w:rPr>
                                <w:b/>
                                <w:sz w:val="24"/>
                                <w:szCs w:val="24"/>
                              </w:rPr>
                              <w:t>Ingeniería Financiera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91BB82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1529D1F" w14:textId="5E4D96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D600AE">
                        <w:rPr>
                          <w:b/>
                          <w:sz w:val="24"/>
                          <w:szCs w:val="24"/>
                        </w:rPr>
                        <w:t>EMPRESARIALES</w:t>
                      </w:r>
                    </w:p>
                    <w:p w:rsidRPr="002B321D" w:rsidR="002B321D" w:rsidP="002B321D" w:rsidRDefault="00D600AE" w14:paraId="0DCF5B23" w14:textId="61E8E0B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Carrera de </w:t>
                      </w:r>
                      <w:r w:rsidR="00387569">
                        <w:rPr>
                          <w:b/>
                          <w:sz w:val="24"/>
                          <w:szCs w:val="24"/>
                        </w:rPr>
                        <w:t>Ingeniería Financiera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0E9E3023" w:rsidR="00977552" w:rsidRPr="00321945" w:rsidRDefault="006B6411" w:rsidP="00D600A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CPA</w:t>
                            </w:r>
                            <w:r w:rsidR="00D600AE" w:rsidRPr="00D600AE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BC445A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D600AE" w:rsidRDefault="006B6411" w14:paraId="1E5B8A7C" w14:textId="0E9E302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CPA</w:t>
                      </w:r>
                      <w:r w:rsidRPr="00D600AE" w:rsidR="00D600AE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215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4F0E370E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387569">
                              <w:rPr>
                                <w:rFonts w:cs="Arial"/>
                                <w:lang w:val="es-BO"/>
                              </w:rPr>
                              <w:t>TRIBUTACIÓN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FDFABC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0D7F36B9" w14:textId="4F0E370E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387569">
                        <w:rPr>
                          <w:rFonts w:cs="Arial"/>
                          <w:lang w:val="es-BO"/>
                        </w:rPr>
                        <w:t>TRIBUTACIÓN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A308760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E47DD6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5D20CDAB" w14:textId="2A308760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F093AF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4505EF2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5A13B8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1A9336DA" w14:textId="54505EF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D600AE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21D47BA7" w:rsidR="00977552" w:rsidRPr="007F60CF" w:rsidRDefault="00B46FE3" w:rsidP="00C74425">
                                  <w:r>
                                    <w:t>Lunes, Miércoles</w:t>
                                  </w:r>
                                  <w:r w:rsidR="00D600AE">
                                    <w:t xml:space="preserve"> y </w:t>
                                  </w:r>
                                  <w:r w:rsidR="000650BB"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A5B98A1" w14:textId="5CBB4E12" w:rsidR="00B46FE3" w:rsidRDefault="00B46FE3" w:rsidP="00B46F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87569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66182E" w:rsidRPr="00B46FE3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387569">
                                    <w:rPr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="0066182E"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387569"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66182E" w:rsidRPr="00B46FE3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387569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y M) </w:t>
                                  </w:r>
                                </w:p>
                                <w:p w14:paraId="22188716" w14:textId="04FD2F9E" w:rsidR="00B46FE3" w:rsidRPr="00B46FE3" w:rsidRDefault="00B46FE3" w:rsidP="00B46F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 (V)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21D47BA7" w:rsidR="00977552" w:rsidRPr="007F60CF" w:rsidRDefault="00B46FE3" w:rsidP="00C74425">
                            <w:r>
                              <w:t>Lunes, Miércoles</w:t>
                            </w:r>
                            <w:r w:rsidR="00D600AE">
                              <w:t xml:space="preserve"> y </w:t>
                            </w:r>
                            <w:r w:rsidR="000650BB">
                              <w:t>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A5B98A1" w14:textId="5CBB4E12" w:rsidR="00B46FE3" w:rsidRDefault="00B46FE3" w:rsidP="00B46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FE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87569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66182E" w:rsidRPr="00B46FE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387569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66182E" w:rsidRPr="00B46FE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87569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="0066182E" w:rsidRPr="00B46FE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387569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 xml:space="preserve">y M) </w:t>
                            </w:r>
                          </w:p>
                          <w:p w14:paraId="22188716" w14:textId="04FD2F9E" w:rsidR="00B46FE3" w:rsidRPr="00B46FE3" w:rsidRDefault="00B46FE3" w:rsidP="00B46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07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 (V)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4555E7B8" w:rsidR="00977552" w:rsidRPr="00C833F1" w:rsidRDefault="00B46FE3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2E2C3043" w:rsidR="00977552" w:rsidRPr="00C833F1" w:rsidRDefault="00B46FE3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4555E7B8" w:rsidR="00977552" w:rsidRPr="00C833F1" w:rsidRDefault="00B46FE3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2E2C3043" w:rsidR="00977552" w:rsidRPr="00C833F1" w:rsidRDefault="00B46FE3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0B0D22C0">
                <wp:extent cx="3043555" cy="52387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2C09ECE9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Prerrequisitos:</w:t>
                            </w:r>
                            <w:r w:rsidR="000B5D1E"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0B5D1E">
                              <w:rPr>
                                <w:rFonts w:cs="Times New Roman"/>
                                <w:iCs/>
                                <w:szCs w:val="24"/>
                              </w:rPr>
                              <w:t>DER-259 DERECHO DE LA EMPRESA</w:t>
                            </w:r>
                            <w:r w:rsidR="000B5D1E" w:rsidRPr="00887233">
                              <w:rPr>
                                <w:rFonts w:cs="Times New Roman"/>
                                <w:iCs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2B8FD4">
              <v:roundrect id="Rectángulo: esquinas redondeadas 1" style="width:239.6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79B89AD2" w14:textId="2C09ECE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Prerrequisitos:</w:t>
                      </w:r>
                      <w:r w:rsidR="000B5D1E"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0B5D1E">
                        <w:rPr>
                          <w:rFonts w:cs="Times New Roman"/>
                          <w:iCs/>
                          <w:szCs w:val="24"/>
                        </w:rPr>
                        <w:t>DER-259 DERECHO DE LA EMPRESA</w:t>
                      </w:r>
                      <w:r w:rsidRPr="00887233" w:rsidR="000B5D1E">
                        <w:rPr>
                          <w:rFonts w:cs="Times New Roman"/>
                          <w:iCs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5C440E5C" w14:textId="1481258D" w:rsidR="00294B01" w:rsidRPr="00294B01" w:rsidRDefault="00294B01" w:rsidP="00294B01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294B01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El profesional Contador Público Autorizado, tiene que aprender a conceptualizar, identificar y explicar los requisitos tributarios, aplicar las normas legales vigentes para la liquidación y determinación de los impuestos, como el uso de las cuentas que se utilizan para exponer en los estados financieros. 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3464D8E1" w14:textId="77777777" w:rsidR="00294B01" w:rsidRPr="00294B01" w:rsidRDefault="00294B01" w:rsidP="00294B01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294B01">
        <w:rPr>
          <w:rFonts w:asciiTheme="majorHAnsi" w:eastAsia="Times New Roman" w:hAnsiTheme="majorHAnsi" w:cstheme="majorHAnsi"/>
          <w:sz w:val="24"/>
          <w:szCs w:val="24"/>
          <w:lang w:eastAsia="es-ES"/>
        </w:rPr>
        <w:lastRenderedPageBreak/>
        <w:t>Realizar el proceso de declaración, registro y aplicación de tributos, en el marco de la normativa tributaria vigente, evitando contingencias para la empresa.</w:t>
      </w:r>
    </w:p>
    <w:p w14:paraId="2E93E11F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2E9AC459" w14:textId="46E133B1" w:rsidR="00294B01" w:rsidRPr="00294B01" w:rsidRDefault="00294B01" w:rsidP="00294B01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294B01">
        <w:rPr>
          <w:rFonts w:asciiTheme="majorHAnsi" w:hAnsiTheme="majorHAnsi" w:cstheme="majorHAnsi"/>
          <w:iCs/>
          <w:sz w:val="24"/>
          <w:szCs w:val="24"/>
        </w:rPr>
        <w:t>Antecedentes y Generalidades de los tributos en Bolivia</w:t>
      </w:r>
    </w:p>
    <w:p w14:paraId="026B5A6F" w14:textId="353E1D9B" w:rsidR="00294B01" w:rsidRPr="00294B01" w:rsidRDefault="00294B01" w:rsidP="00294B01">
      <w:pPr>
        <w:pStyle w:val="Prrafodelist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294B01">
        <w:rPr>
          <w:rFonts w:asciiTheme="majorHAnsi" w:hAnsiTheme="majorHAnsi" w:cstheme="majorHAnsi"/>
          <w:iCs/>
          <w:sz w:val="24"/>
          <w:szCs w:val="24"/>
        </w:rPr>
        <w:t>Tributos vigentes, su tratamiento y registro contable</w:t>
      </w:r>
    </w:p>
    <w:p w14:paraId="1A14E4D0" w14:textId="77777777" w:rsidR="00294B01" w:rsidRPr="00294B01" w:rsidRDefault="00294B01" w:rsidP="00294B01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</w:p>
    <w:p w14:paraId="504BFBC4" w14:textId="49D5710D" w:rsidR="008248FC" w:rsidRPr="00D94555" w:rsidRDefault="00977552" w:rsidP="008248FC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08D0CDC" w:rsidR="008248FC" w:rsidRPr="00D94555" w:rsidRDefault="00812F83" w:rsidP="001C697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>Reconoce palabras y expresiones cotidianas relacionadas así mismo a sus familiares y a amigos.</w:t>
            </w:r>
            <w:r w:rsidR="0096622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Los estudiantes pueden interactuar en inglés de forma independiente en conversaciones relacionadas a su 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lastRenderedPageBreak/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1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10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un check list hasta una rúbrica, es cómo el estudiante le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debe estar elaborado el producto para demostrar su aprendizaje. Se recomienda definir claramente los criterios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complejidad de los elementos de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2A1E" w14:textId="77777777" w:rsidR="00A43B94" w:rsidRDefault="00A43B94">
      <w:pPr>
        <w:spacing w:after="0" w:line="240" w:lineRule="auto"/>
      </w:pPr>
      <w:r>
        <w:separator/>
      </w:r>
    </w:p>
  </w:endnote>
  <w:endnote w:type="continuationSeparator" w:id="0">
    <w:p w14:paraId="1C75AC94" w14:textId="77777777" w:rsidR="00A43B94" w:rsidRDefault="00A4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E294" w14:textId="77777777" w:rsidR="00A43B94" w:rsidRDefault="00A43B94">
      <w:pPr>
        <w:spacing w:after="0" w:line="240" w:lineRule="auto"/>
      </w:pPr>
      <w:r>
        <w:separator/>
      </w:r>
    </w:p>
  </w:footnote>
  <w:footnote w:type="continuationSeparator" w:id="0">
    <w:p w14:paraId="130D1575" w14:textId="77777777" w:rsidR="00A43B94" w:rsidRDefault="00A4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DD22D1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4705FE03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DD22D1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DD22D1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DD22D1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DD22D1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6E02C006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DD22D1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DD22D1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DD22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F954A"/>
    <w:multiLevelType w:val="hybridMultilevel"/>
    <w:tmpl w:val="97147300"/>
    <w:lvl w:ilvl="0" w:tplc="25CC56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8E0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0A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64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8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6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5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E5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E1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6654"/>
    <w:multiLevelType w:val="hybridMultilevel"/>
    <w:tmpl w:val="C0E6B14A"/>
    <w:lvl w:ilvl="0" w:tplc="764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478A"/>
    <w:multiLevelType w:val="hybridMultilevel"/>
    <w:tmpl w:val="96443310"/>
    <w:lvl w:ilvl="0" w:tplc="3E884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40A09"/>
    <w:multiLevelType w:val="hybridMultilevel"/>
    <w:tmpl w:val="239EEDBC"/>
    <w:lvl w:ilvl="0" w:tplc="D14628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291558">
    <w:abstractNumId w:val="7"/>
  </w:num>
  <w:num w:numId="2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234937">
    <w:abstractNumId w:val="16"/>
  </w:num>
  <w:num w:numId="4" w16cid:durableId="2043359390">
    <w:abstractNumId w:val="2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48056737">
    <w:abstractNumId w:val="22"/>
  </w:num>
  <w:num w:numId="6" w16cid:durableId="406073767">
    <w:abstractNumId w:val="1"/>
  </w:num>
  <w:num w:numId="7" w16cid:durableId="165023576">
    <w:abstractNumId w:val="10"/>
  </w:num>
  <w:num w:numId="8" w16cid:durableId="1554542766">
    <w:abstractNumId w:val="2"/>
  </w:num>
  <w:num w:numId="9" w16cid:durableId="96950770">
    <w:abstractNumId w:val="13"/>
  </w:num>
  <w:num w:numId="10" w16cid:durableId="1565138005">
    <w:abstractNumId w:val="17"/>
  </w:num>
  <w:num w:numId="11" w16cid:durableId="343166714">
    <w:abstractNumId w:val="0"/>
  </w:num>
  <w:num w:numId="12" w16cid:durableId="500895337">
    <w:abstractNumId w:val="3"/>
  </w:num>
  <w:num w:numId="13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407541">
    <w:abstractNumId w:val="8"/>
  </w:num>
  <w:num w:numId="15" w16cid:durableId="988053381">
    <w:abstractNumId w:val="18"/>
  </w:num>
  <w:num w:numId="16" w16cid:durableId="834683779">
    <w:abstractNumId w:val="14"/>
  </w:num>
  <w:num w:numId="17" w16cid:durableId="604963084">
    <w:abstractNumId w:val="20"/>
  </w:num>
  <w:num w:numId="18" w16cid:durableId="1220900699">
    <w:abstractNumId w:val="12"/>
  </w:num>
  <w:num w:numId="19" w16cid:durableId="125052519">
    <w:abstractNumId w:val="4"/>
  </w:num>
  <w:num w:numId="20" w16cid:durableId="1495950512">
    <w:abstractNumId w:val="5"/>
  </w:num>
  <w:num w:numId="21" w16cid:durableId="721372308">
    <w:abstractNumId w:val="6"/>
  </w:num>
  <w:num w:numId="22" w16cid:durableId="844397917">
    <w:abstractNumId w:val="11"/>
  </w:num>
  <w:num w:numId="23" w16cid:durableId="1070154765">
    <w:abstractNumId w:val="23"/>
  </w:num>
  <w:num w:numId="24" w16cid:durableId="1020594905">
    <w:abstractNumId w:val="9"/>
  </w:num>
  <w:num w:numId="25" w16cid:durableId="1438326114">
    <w:abstractNumId w:val="21"/>
  </w:num>
  <w:num w:numId="26" w16cid:durableId="17213195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650BB"/>
    <w:rsid w:val="0008689E"/>
    <w:rsid w:val="000B5D1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94B01"/>
    <w:rsid w:val="002A6B52"/>
    <w:rsid w:val="002B321D"/>
    <w:rsid w:val="002C47D1"/>
    <w:rsid w:val="002E19D7"/>
    <w:rsid w:val="002E316F"/>
    <w:rsid w:val="00330794"/>
    <w:rsid w:val="00343EB5"/>
    <w:rsid w:val="00387569"/>
    <w:rsid w:val="003D24D5"/>
    <w:rsid w:val="003D53F5"/>
    <w:rsid w:val="004743BE"/>
    <w:rsid w:val="005355D3"/>
    <w:rsid w:val="005414DC"/>
    <w:rsid w:val="00563DA7"/>
    <w:rsid w:val="00565010"/>
    <w:rsid w:val="00577E3C"/>
    <w:rsid w:val="005B66C8"/>
    <w:rsid w:val="005F32D3"/>
    <w:rsid w:val="006434CD"/>
    <w:rsid w:val="0066182E"/>
    <w:rsid w:val="006B6411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64463"/>
    <w:rsid w:val="008B7DC7"/>
    <w:rsid w:val="008E02AC"/>
    <w:rsid w:val="008F1058"/>
    <w:rsid w:val="0096622D"/>
    <w:rsid w:val="00977552"/>
    <w:rsid w:val="009A5FD5"/>
    <w:rsid w:val="009E0E77"/>
    <w:rsid w:val="00A35C6F"/>
    <w:rsid w:val="00A43B94"/>
    <w:rsid w:val="00B37BD6"/>
    <w:rsid w:val="00B46FE3"/>
    <w:rsid w:val="00BA2BBF"/>
    <w:rsid w:val="00BA4A9D"/>
    <w:rsid w:val="00BD3BB1"/>
    <w:rsid w:val="00C67FC9"/>
    <w:rsid w:val="00C75318"/>
    <w:rsid w:val="00C95256"/>
    <w:rsid w:val="00CD3665"/>
    <w:rsid w:val="00D366BF"/>
    <w:rsid w:val="00D600AE"/>
    <w:rsid w:val="00D738C0"/>
    <w:rsid w:val="00D94555"/>
    <w:rsid w:val="00DD22D1"/>
    <w:rsid w:val="00DF4261"/>
    <w:rsid w:val="00E01F1D"/>
    <w:rsid w:val="00E72F00"/>
    <w:rsid w:val="00EA7529"/>
    <w:rsid w:val="00ED747D"/>
    <w:rsid w:val="00EF1492"/>
    <w:rsid w:val="00F056EF"/>
    <w:rsid w:val="00F51261"/>
    <w:rsid w:val="00F85233"/>
    <w:rsid w:val="0968A37E"/>
    <w:rsid w:val="128EB45C"/>
    <w:rsid w:val="40ADFBC9"/>
    <w:rsid w:val="47BDF5A8"/>
    <w:rsid w:val="586AE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5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12</cp:revision>
  <dcterms:created xsi:type="dcterms:W3CDTF">2022-11-08T22:45:00Z</dcterms:created>
  <dcterms:modified xsi:type="dcterms:W3CDTF">2022-11-17T19:58:00Z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