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49BC" w14:textId="77777777" w:rsidR="00977552" w:rsidRPr="00343EB5" w:rsidRDefault="00977552" w:rsidP="00977552">
      <w:pPr>
        <w:spacing w:before="80" w:after="80" w:line="240" w:lineRule="auto"/>
        <w:jc w:val="both"/>
        <w:rPr>
          <w:rFonts w:eastAsia="Times New Roman" w:cstheme="minorHAnsi"/>
          <w:lang w:eastAsia="es-ES"/>
        </w:rPr>
      </w:pPr>
      <w:r w:rsidRPr="00343EB5">
        <w:rPr>
          <w:rFonts w:eastAsia="Times New Roman" w:cstheme="minorHAnsi"/>
          <w:b/>
          <w:bCs/>
          <w:lang w:eastAsia="es-ES"/>
        </w:rPr>
        <w:t>Requerimiento de profesionales para el cargo de:</w:t>
      </w:r>
      <w:r w:rsidRPr="00343EB5">
        <w:rPr>
          <w:rFonts w:eastAsia="Times New Roman" w:cstheme="minorHAnsi"/>
          <w:lang w:eastAsia="es-ES"/>
        </w:rPr>
        <w:t xml:space="preserve"> Docente Interino a tiempo horario.</w:t>
      </w:r>
    </w:p>
    <w:p w14:paraId="76C660A6" w14:textId="5AC3D8E1" w:rsidR="00977552" w:rsidRPr="00343EB5" w:rsidRDefault="00343EB5" w:rsidP="00977552">
      <w:pPr>
        <w:spacing w:before="80" w:after="80" w:line="240" w:lineRule="auto"/>
        <w:jc w:val="both"/>
        <w:rPr>
          <w:rFonts w:eastAsia="Times New Roman" w:cstheme="minorHAnsi"/>
          <w:b/>
          <w:lang w:val="es-MX" w:eastAsia="es-ES"/>
        </w:rPr>
      </w:pPr>
      <w:r w:rsidRPr="000018F6">
        <w:rPr>
          <w:rFonts w:cs="Calibri"/>
          <w:color w:val="000000"/>
          <w:lang w:val="es-MX"/>
        </w:rPr>
        <w:t>Asignatura para incorporarse como docente a tiempo horario:</w:t>
      </w:r>
      <w:r>
        <w:rPr>
          <w:rFonts w:cs="Calibri"/>
          <w:color w:val="000000"/>
          <w:lang w:val="es-MX"/>
        </w:rPr>
        <w:t xml:space="preserve"> </w:t>
      </w:r>
      <w:r w:rsidRPr="00343EB5">
        <w:rPr>
          <w:rFonts w:eastAsia="Times New Roman" w:cstheme="minorHAnsi"/>
          <w:bCs/>
          <w:lang w:val="es-MX" w:eastAsia="es-ES"/>
        </w:rPr>
        <w:t>DER 320</w:t>
      </w:r>
      <w:r>
        <w:rPr>
          <w:rFonts w:eastAsia="Times New Roman" w:cstheme="minorHAnsi"/>
          <w:bCs/>
          <w:lang w:val="es-MX" w:eastAsia="es-ES"/>
        </w:rPr>
        <w:t xml:space="preserve"> - </w:t>
      </w:r>
      <w:r w:rsidR="00977552" w:rsidRPr="00343EB5">
        <w:rPr>
          <w:rFonts w:eastAsia="Times New Roman" w:cstheme="minorHAnsi"/>
          <w:bCs/>
          <w:lang w:val="es-MX" w:eastAsia="es-ES"/>
        </w:rPr>
        <w:t xml:space="preserve">GESTIÓN PÚBLICA Y CONTROL GUBERNAMENTAL </w:t>
      </w:r>
    </w:p>
    <w:p w14:paraId="3376B8B7" w14:textId="77777777" w:rsidR="00977552" w:rsidRPr="00343EB5" w:rsidRDefault="00977552" w:rsidP="00977552">
      <w:pPr>
        <w:spacing w:before="80" w:after="80" w:line="240" w:lineRule="auto"/>
        <w:jc w:val="both"/>
        <w:rPr>
          <w:rFonts w:eastAsia="Times New Roman" w:cstheme="minorHAnsi"/>
          <w:b/>
          <w:lang w:val="es-MX" w:eastAsia="es-ES"/>
        </w:rPr>
      </w:pPr>
      <w:r w:rsidRPr="00343EB5">
        <w:rPr>
          <w:rFonts w:eastAsia="Times New Roman" w:cstheme="minorHAnsi"/>
          <w:b/>
          <w:lang w:val="es-MX" w:eastAsia="es-ES"/>
        </w:rPr>
        <w:t xml:space="preserve">Horarios establecidos: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258"/>
        <w:gridCol w:w="2250"/>
      </w:tblGrid>
      <w:tr w:rsidR="00977552" w:rsidRPr="00343EB5" w14:paraId="3EF65866" w14:textId="77777777" w:rsidTr="00343EB5">
        <w:tc>
          <w:tcPr>
            <w:tcW w:w="2450" w:type="dxa"/>
            <w:shd w:val="clear" w:color="auto" w:fill="auto"/>
            <w:vAlign w:val="center"/>
          </w:tcPr>
          <w:p w14:paraId="6C991A6C" w14:textId="77777777" w:rsidR="00977552" w:rsidRPr="00343EB5" w:rsidRDefault="00977552" w:rsidP="00343EB5">
            <w:pPr>
              <w:spacing w:before="80" w:after="80" w:line="240" w:lineRule="auto"/>
              <w:jc w:val="center"/>
              <w:rPr>
                <w:rFonts w:eastAsia="Times New Roman" w:cstheme="minorHAnsi"/>
                <w:b/>
                <w:lang w:val="es-MX" w:eastAsia="es-ES"/>
              </w:rPr>
            </w:pPr>
            <w:r w:rsidRPr="00343EB5">
              <w:rPr>
                <w:rFonts w:eastAsia="Times New Roman" w:cstheme="minorHAnsi"/>
                <w:b/>
                <w:lang w:val="es-MX" w:eastAsia="es-ES"/>
              </w:rPr>
              <w:t>Días</w:t>
            </w:r>
          </w:p>
        </w:tc>
        <w:tc>
          <w:tcPr>
            <w:tcW w:w="2258" w:type="dxa"/>
            <w:shd w:val="clear" w:color="auto" w:fill="auto"/>
            <w:vAlign w:val="center"/>
          </w:tcPr>
          <w:p w14:paraId="48978830" w14:textId="6AB8976E" w:rsidR="00977552" w:rsidRPr="00343EB5" w:rsidRDefault="00343EB5" w:rsidP="00343EB5">
            <w:pPr>
              <w:spacing w:before="80" w:after="80" w:line="240" w:lineRule="auto"/>
              <w:jc w:val="center"/>
              <w:rPr>
                <w:rFonts w:eastAsia="Times New Roman" w:cstheme="minorHAnsi"/>
                <w:b/>
                <w:bCs/>
                <w:lang w:val="es-MX" w:eastAsia="es-ES"/>
              </w:rPr>
            </w:pPr>
            <w:r w:rsidRPr="00343EB5">
              <w:rPr>
                <w:rFonts w:eastAsia="Times New Roman" w:cstheme="minorHAnsi"/>
                <w:b/>
                <w:bCs/>
                <w:lang w:val="es-MX" w:eastAsia="es-ES"/>
              </w:rPr>
              <w:t>MARTES</w:t>
            </w:r>
          </w:p>
        </w:tc>
        <w:tc>
          <w:tcPr>
            <w:tcW w:w="2250" w:type="dxa"/>
            <w:shd w:val="clear" w:color="auto" w:fill="auto"/>
            <w:vAlign w:val="center"/>
          </w:tcPr>
          <w:p w14:paraId="78506317" w14:textId="0E56120F" w:rsidR="00977552" w:rsidRPr="00343EB5" w:rsidRDefault="00343EB5" w:rsidP="00343EB5">
            <w:pPr>
              <w:spacing w:before="80" w:after="80" w:line="240" w:lineRule="auto"/>
              <w:jc w:val="center"/>
              <w:rPr>
                <w:rFonts w:eastAsia="Times New Roman" w:cstheme="minorHAnsi"/>
                <w:b/>
                <w:bCs/>
                <w:lang w:val="es-MX" w:eastAsia="es-ES"/>
              </w:rPr>
            </w:pPr>
            <w:r w:rsidRPr="00343EB5">
              <w:rPr>
                <w:rFonts w:eastAsia="Times New Roman" w:cstheme="minorHAnsi"/>
                <w:b/>
                <w:bCs/>
                <w:lang w:val="es-MX" w:eastAsia="es-ES"/>
              </w:rPr>
              <w:t>JUEVES</w:t>
            </w:r>
          </w:p>
        </w:tc>
      </w:tr>
      <w:tr w:rsidR="00977552" w:rsidRPr="00343EB5" w14:paraId="2610FE5A" w14:textId="77777777" w:rsidTr="00343EB5">
        <w:tc>
          <w:tcPr>
            <w:tcW w:w="2450" w:type="dxa"/>
            <w:shd w:val="clear" w:color="auto" w:fill="auto"/>
            <w:vAlign w:val="center"/>
          </w:tcPr>
          <w:p w14:paraId="0BAA2264" w14:textId="77777777" w:rsidR="00977552" w:rsidRPr="00343EB5" w:rsidRDefault="00977552" w:rsidP="00343EB5">
            <w:pPr>
              <w:spacing w:before="80" w:after="80" w:line="240" w:lineRule="auto"/>
              <w:jc w:val="center"/>
              <w:rPr>
                <w:rFonts w:eastAsia="Times New Roman" w:cstheme="minorHAnsi"/>
                <w:b/>
                <w:lang w:val="es-MX" w:eastAsia="es-ES"/>
              </w:rPr>
            </w:pPr>
            <w:r w:rsidRPr="00343EB5">
              <w:rPr>
                <w:rFonts w:eastAsia="Times New Roman" w:cstheme="minorHAnsi"/>
                <w:b/>
                <w:lang w:val="es-MX" w:eastAsia="es-ES"/>
              </w:rPr>
              <w:t>Horario</w:t>
            </w:r>
          </w:p>
        </w:tc>
        <w:tc>
          <w:tcPr>
            <w:tcW w:w="2258" w:type="dxa"/>
            <w:shd w:val="clear" w:color="auto" w:fill="auto"/>
            <w:vAlign w:val="center"/>
          </w:tcPr>
          <w:p w14:paraId="18F607EF" w14:textId="77777777" w:rsidR="00977552" w:rsidRPr="00343EB5" w:rsidRDefault="00977552" w:rsidP="00343EB5">
            <w:pPr>
              <w:spacing w:before="80" w:after="80" w:line="240" w:lineRule="auto"/>
              <w:jc w:val="center"/>
              <w:rPr>
                <w:rFonts w:eastAsia="Times New Roman" w:cstheme="minorHAnsi"/>
                <w:lang w:val="es-MX" w:eastAsia="es-ES"/>
              </w:rPr>
            </w:pPr>
            <w:r w:rsidRPr="00343EB5">
              <w:rPr>
                <w:rFonts w:eastAsia="Times New Roman" w:cstheme="minorHAnsi"/>
                <w:lang w:val="es-MX" w:eastAsia="es-ES"/>
              </w:rPr>
              <w:t>19:15 – 20:45</w:t>
            </w:r>
          </w:p>
        </w:tc>
        <w:tc>
          <w:tcPr>
            <w:tcW w:w="2250" w:type="dxa"/>
            <w:shd w:val="clear" w:color="auto" w:fill="auto"/>
            <w:vAlign w:val="center"/>
          </w:tcPr>
          <w:p w14:paraId="319B18BE" w14:textId="77777777" w:rsidR="00977552" w:rsidRPr="00343EB5" w:rsidRDefault="00977552" w:rsidP="00343EB5">
            <w:pPr>
              <w:spacing w:before="80" w:after="80" w:line="240" w:lineRule="auto"/>
              <w:jc w:val="center"/>
              <w:rPr>
                <w:rFonts w:eastAsia="Times New Roman" w:cstheme="minorHAnsi"/>
                <w:lang w:val="es-MX" w:eastAsia="es-ES"/>
              </w:rPr>
            </w:pPr>
            <w:r w:rsidRPr="00343EB5">
              <w:rPr>
                <w:rFonts w:eastAsia="Times New Roman" w:cstheme="minorHAnsi"/>
                <w:lang w:val="es-MX" w:eastAsia="es-ES"/>
              </w:rPr>
              <w:t>19:15 – 20:45</w:t>
            </w:r>
          </w:p>
        </w:tc>
      </w:tr>
    </w:tbl>
    <w:p w14:paraId="4A2F29A7" w14:textId="59C60C25" w:rsidR="00977552" w:rsidRPr="00343EB5" w:rsidRDefault="00977552" w:rsidP="00977552">
      <w:pPr>
        <w:spacing w:before="80" w:after="80" w:line="240" w:lineRule="auto"/>
        <w:jc w:val="both"/>
        <w:rPr>
          <w:rFonts w:eastAsia="Times New Roman" w:cstheme="minorHAnsi"/>
          <w:lang w:val="es-MX" w:eastAsia="es-ES"/>
        </w:rPr>
      </w:pPr>
      <w:r w:rsidRPr="00343EB5">
        <w:rPr>
          <w:rFonts w:eastAsia="Times New Roman" w:cstheme="minorHAnsi"/>
          <w:bCs/>
          <w:lang w:val="es-MX" w:eastAsia="es-ES"/>
        </w:rPr>
        <w:t>Departamento que lo demanda:</w:t>
      </w:r>
      <w:r w:rsidRPr="00343EB5">
        <w:rPr>
          <w:rFonts w:eastAsia="Times New Roman" w:cstheme="minorHAnsi"/>
          <w:lang w:val="es-MX" w:eastAsia="es-ES"/>
        </w:rPr>
        <w:t xml:space="preserve"> </w:t>
      </w:r>
      <w:r w:rsidRPr="00343EB5">
        <w:rPr>
          <w:rFonts w:eastAsia="Times New Roman" w:cstheme="minorHAnsi"/>
          <w:b/>
          <w:bCs/>
          <w:lang w:val="es-MX" w:eastAsia="es-ES"/>
        </w:rPr>
        <w:t>“Departamento de Ciencias Jurídicas y Sociales”</w:t>
      </w:r>
    </w:p>
    <w:tbl>
      <w:tblPr>
        <w:tblW w:w="10065" w:type="dxa"/>
        <w:tblCellMar>
          <w:left w:w="0" w:type="dxa"/>
          <w:right w:w="0" w:type="dxa"/>
        </w:tblCellMar>
        <w:tblLook w:val="04A0" w:firstRow="1" w:lastRow="0" w:firstColumn="1" w:lastColumn="0" w:noHBand="0" w:noVBand="1"/>
      </w:tblPr>
      <w:tblGrid>
        <w:gridCol w:w="5637"/>
        <w:gridCol w:w="4428"/>
      </w:tblGrid>
      <w:tr w:rsidR="00977552" w:rsidRPr="00343EB5" w14:paraId="3ED6593E" w14:textId="77777777" w:rsidTr="007665FB">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5DC835" w14:textId="7E0F7A77" w:rsidR="00977552" w:rsidRPr="00343EB5" w:rsidRDefault="009D3866" w:rsidP="007665FB">
            <w:pPr>
              <w:spacing w:before="80" w:after="80" w:line="240" w:lineRule="auto"/>
              <w:jc w:val="both"/>
              <w:rPr>
                <w:rFonts w:eastAsia="Calibri" w:cstheme="minorHAnsi"/>
                <w:spacing w:val="5"/>
                <w:lang w:eastAsia="es-ES"/>
              </w:rPr>
            </w:pPr>
            <w:r w:rsidRPr="000018F6">
              <w:rPr>
                <w:rFonts w:cs="Calibri"/>
                <w:color w:val="000000"/>
                <w:spacing w:val="5"/>
              </w:rPr>
              <w:t xml:space="preserve">La Universidad Católica Boliviana "San Pablo" - </w:t>
            </w:r>
            <w:r>
              <w:rPr>
                <w:rFonts w:cs="Calibri"/>
                <w:color w:val="000000"/>
                <w:spacing w:val="5"/>
              </w:rPr>
              <w:t>Sede</w:t>
            </w:r>
            <w:r w:rsidRPr="000018F6">
              <w:rPr>
                <w:rFonts w:cs="Calibri"/>
                <w:color w:val="000000"/>
                <w:spacing w:val="5"/>
              </w:rPr>
              <w:t xml:space="preserve"> Tarija, convoca a la presentación de postulaciones para el cargo de DOCENTE INTERINO</w:t>
            </w:r>
            <w:r>
              <w:rPr>
                <w:rFonts w:cs="Calibri"/>
                <w:color w:val="000000"/>
                <w:spacing w:val="5"/>
              </w:rPr>
              <w:t xml:space="preserve"> en modalidad presencial</w:t>
            </w:r>
            <w:r w:rsidRPr="000018F6">
              <w:rPr>
                <w:rFonts w:cs="Calibri"/>
                <w:color w:val="000000"/>
                <w:spacing w:val="5"/>
              </w:rPr>
              <w:t xml:space="preserve"> a tiempo horario.</w:t>
            </w:r>
          </w:p>
        </w:tc>
      </w:tr>
      <w:tr w:rsidR="00977552" w:rsidRPr="00343EB5" w14:paraId="3930EE71" w14:textId="77777777" w:rsidTr="007665FB">
        <w:trPr>
          <w:trHeight w:val="468"/>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2A7E02" w14:textId="77777777" w:rsidR="00977552" w:rsidRPr="00343EB5" w:rsidRDefault="00977552" w:rsidP="007665FB">
            <w:pPr>
              <w:numPr>
                <w:ilvl w:val="0"/>
                <w:numId w:val="4"/>
              </w:numPr>
              <w:spacing w:before="80" w:after="80" w:line="240" w:lineRule="auto"/>
              <w:ind w:left="426" w:hanging="426"/>
              <w:jc w:val="both"/>
              <w:rPr>
                <w:rFonts w:eastAsia="Times New Roman" w:cstheme="minorHAnsi"/>
                <w:spacing w:val="5"/>
                <w:lang w:eastAsia="es-ES"/>
              </w:rPr>
            </w:pPr>
            <w:r w:rsidRPr="00343EB5">
              <w:rPr>
                <w:rFonts w:eastAsia="Times New Roman" w:cstheme="minorHAnsi"/>
                <w:b/>
                <w:spacing w:val="5"/>
                <w:lang w:eastAsia="es-BO"/>
              </w:rPr>
              <w:t>REQUISITOS Y VALORACIÓN</w:t>
            </w:r>
          </w:p>
        </w:tc>
      </w:tr>
      <w:tr w:rsidR="00977552" w:rsidRPr="00343EB5" w14:paraId="3E96944F" w14:textId="77777777" w:rsidTr="007665FB">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81A485" w14:textId="12606FA7" w:rsidR="0008689E" w:rsidRPr="000018F6" w:rsidRDefault="0008689E" w:rsidP="0008689E">
            <w:pPr>
              <w:rPr>
                <w:rFonts w:cs="Calibri"/>
                <w:b/>
                <w:color w:val="000000"/>
                <w:spacing w:val="5"/>
                <w:lang w:eastAsia="es-BO"/>
              </w:rPr>
            </w:pPr>
            <w:r w:rsidRPr="000018F6">
              <w:rPr>
                <w:rFonts w:cs="Calibri"/>
                <w:b/>
                <w:color w:val="000000"/>
                <w:spacing w:val="5"/>
                <w:lang w:eastAsia="es-BO"/>
              </w:rPr>
              <w:t>REQUISITOS INDISPENSABLES</w:t>
            </w:r>
          </w:p>
          <w:p w14:paraId="3C915DA8" w14:textId="61314EF6" w:rsidR="0008689E" w:rsidRPr="000018F6" w:rsidRDefault="0008689E" w:rsidP="0008689E">
            <w:pPr>
              <w:numPr>
                <w:ilvl w:val="0"/>
                <w:numId w:val="5"/>
              </w:numPr>
              <w:spacing w:before="80" w:after="80" w:line="240" w:lineRule="auto"/>
              <w:jc w:val="both"/>
              <w:rPr>
                <w:rFonts w:cs="Calibri"/>
                <w:color w:val="FF0000"/>
                <w:spacing w:val="5"/>
              </w:rPr>
            </w:pPr>
            <w:r w:rsidRPr="000018F6">
              <w:rPr>
                <w:rFonts w:cs="Calibri"/>
                <w:color w:val="000000"/>
                <w:spacing w:val="5"/>
              </w:rPr>
              <w:t xml:space="preserve">Título profesional o en provisión nacional a nivel licenciatura o equivalente, en alguna de las siguientes áreas: </w:t>
            </w:r>
            <w:r w:rsidRPr="00831CA2">
              <w:rPr>
                <w:rFonts w:cs="Calibri"/>
                <w:color w:val="000000"/>
                <w:spacing w:val="5"/>
              </w:rPr>
              <w:t>LICENCIATURA EN DERECHO.</w:t>
            </w:r>
          </w:p>
          <w:p w14:paraId="5C57B618" w14:textId="77777777" w:rsidR="0008689E" w:rsidRPr="000018F6" w:rsidRDefault="0008689E" w:rsidP="0008689E">
            <w:pPr>
              <w:numPr>
                <w:ilvl w:val="0"/>
                <w:numId w:val="5"/>
              </w:numPr>
              <w:spacing w:before="80" w:after="80" w:line="240" w:lineRule="auto"/>
              <w:jc w:val="both"/>
              <w:rPr>
                <w:rFonts w:cs="Calibri"/>
                <w:spacing w:val="5"/>
              </w:rPr>
            </w:pPr>
            <w:r w:rsidRPr="000018F6">
              <w:rPr>
                <w:rFonts w:cs="Calibri"/>
                <w:spacing w:val="5"/>
              </w:rPr>
              <w:t>Diplomado en Educación Superior.</w:t>
            </w:r>
          </w:p>
          <w:p w14:paraId="2BF18C70" w14:textId="77777777" w:rsidR="0008689E" w:rsidRPr="000018F6" w:rsidRDefault="0008689E" w:rsidP="0008689E">
            <w:pPr>
              <w:numPr>
                <w:ilvl w:val="0"/>
                <w:numId w:val="5"/>
              </w:numPr>
              <w:spacing w:before="80" w:after="80" w:line="240" w:lineRule="auto"/>
              <w:jc w:val="both"/>
              <w:rPr>
                <w:rFonts w:eastAsia="Calibri" w:cs="Calibri"/>
                <w:b/>
                <w:spacing w:val="5"/>
                <w:lang w:eastAsia="es-BO"/>
              </w:rPr>
            </w:pPr>
            <w:r w:rsidRPr="000018F6">
              <w:rPr>
                <w:rFonts w:cs="Calibri"/>
                <w:spacing w:val="5"/>
                <w:lang w:eastAsia="es-BO"/>
              </w:rPr>
              <w:t>No ser docente actualmente en la UCB con antigüedad de tres o más semestres.</w:t>
            </w:r>
          </w:p>
          <w:p w14:paraId="6CA576BB" w14:textId="77777777" w:rsidR="0008689E" w:rsidRDefault="0008689E" w:rsidP="0008689E">
            <w:pPr>
              <w:numPr>
                <w:ilvl w:val="0"/>
                <w:numId w:val="5"/>
              </w:numPr>
              <w:spacing w:before="80" w:after="80" w:line="240" w:lineRule="auto"/>
              <w:contextualSpacing/>
              <w:jc w:val="both"/>
              <w:rPr>
                <w:rFonts w:cs="Calibri"/>
                <w:spacing w:val="5"/>
                <w:lang w:eastAsia="es-BO"/>
              </w:rPr>
            </w:pPr>
            <w:r w:rsidRPr="000018F6">
              <w:rPr>
                <w:rFonts w:cs="Calibri"/>
                <w:spacing w:val="5"/>
              </w:rPr>
              <w:t>No tener incompatibilidad conforme al reglamento interno</w:t>
            </w:r>
          </w:p>
          <w:p w14:paraId="22C8E02B" w14:textId="77777777" w:rsidR="0008689E" w:rsidRDefault="0008689E" w:rsidP="0008689E">
            <w:pPr>
              <w:contextualSpacing/>
              <w:rPr>
                <w:rFonts w:cs="Calibri"/>
                <w:b/>
                <w:bCs/>
                <w:spacing w:val="5"/>
              </w:rPr>
            </w:pPr>
            <w:r w:rsidRPr="00544AFD">
              <w:rPr>
                <w:rFonts w:cs="Calibri"/>
                <w:b/>
                <w:bCs/>
                <w:spacing w:val="5"/>
              </w:rPr>
              <w:t>DOCUMENTOS A PRESENTAR EN FORMATO DIGITAL EN LA WEB</w:t>
            </w:r>
          </w:p>
          <w:p w14:paraId="0F4C8B65" w14:textId="77777777" w:rsidR="0008689E" w:rsidRPr="00F530FE" w:rsidRDefault="0008689E" w:rsidP="0008689E">
            <w:pPr>
              <w:numPr>
                <w:ilvl w:val="0"/>
                <w:numId w:val="5"/>
              </w:numPr>
              <w:spacing w:before="80" w:after="0" w:line="240" w:lineRule="auto"/>
              <w:jc w:val="both"/>
              <w:rPr>
                <w:rFonts w:cs="Calibri"/>
                <w:spacing w:val="5"/>
                <w:lang w:eastAsia="es-BO"/>
              </w:rPr>
            </w:pPr>
            <w:r>
              <w:rPr>
                <w:rFonts w:cs="Calibri"/>
                <w:spacing w:val="5"/>
                <w:lang w:eastAsia="es-BO"/>
              </w:rPr>
              <w:t xml:space="preserve">Formulario de Postulación </w:t>
            </w:r>
            <w:r w:rsidRPr="00F530FE">
              <w:rPr>
                <w:rFonts w:cs="Calibri"/>
                <w:spacing w:val="5"/>
                <w:lang w:eastAsia="es-BO"/>
              </w:rPr>
              <w:t xml:space="preserve">con respaldo documentario únicamente de lo solicitado en el </w:t>
            </w:r>
            <w:r>
              <w:rPr>
                <w:rFonts w:cs="Calibri"/>
                <w:spacing w:val="5"/>
                <w:lang w:eastAsia="es-BO"/>
              </w:rPr>
              <w:t>f</w:t>
            </w:r>
            <w:r w:rsidRPr="00F530FE">
              <w:rPr>
                <w:rFonts w:cs="Calibri"/>
                <w:spacing w:val="5"/>
                <w:lang w:eastAsia="es-BO"/>
              </w:rPr>
              <w:t>ormulario</w:t>
            </w:r>
            <w:r>
              <w:rPr>
                <w:rFonts w:cs="Calibri"/>
                <w:spacing w:val="5"/>
                <w:lang w:eastAsia="es-BO"/>
              </w:rPr>
              <w:t>.</w:t>
            </w:r>
            <w:r w:rsidRPr="00F530FE">
              <w:rPr>
                <w:rFonts w:cs="Calibri"/>
                <w:spacing w:val="5"/>
                <w:lang w:eastAsia="es-BO"/>
              </w:rPr>
              <w:t xml:space="preserve"> </w:t>
            </w:r>
          </w:p>
          <w:p w14:paraId="068C56E5" w14:textId="77777777" w:rsidR="0008689E" w:rsidRPr="00181F47" w:rsidRDefault="0008689E" w:rsidP="0008689E">
            <w:pPr>
              <w:numPr>
                <w:ilvl w:val="0"/>
                <w:numId w:val="5"/>
              </w:numPr>
              <w:spacing w:before="80" w:after="80" w:line="240" w:lineRule="auto"/>
              <w:contextualSpacing/>
              <w:jc w:val="both"/>
              <w:rPr>
                <w:rFonts w:cs="Calibri"/>
                <w:spacing w:val="5"/>
                <w:lang w:eastAsia="es-BO"/>
              </w:rPr>
            </w:pPr>
            <w:r w:rsidRPr="000018F6">
              <w:rPr>
                <w:rFonts w:cs="Calibri"/>
                <w:spacing w:val="5"/>
                <w:lang w:eastAsia="es-BO"/>
              </w:rPr>
              <w:t xml:space="preserve">Plan de </w:t>
            </w:r>
            <w:r>
              <w:rPr>
                <w:rFonts w:cs="Calibri"/>
                <w:spacing w:val="5"/>
                <w:lang w:eastAsia="es-BO"/>
              </w:rPr>
              <w:t>Asignatura</w:t>
            </w:r>
            <w:r w:rsidRPr="000018F6">
              <w:rPr>
                <w:rFonts w:cs="Calibri"/>
                <w:spacing w:val="5"/>
                <w:lang w:eastAsia="es-BO"/>
              </w:rPr>
              <w:t xml:space="preserve"> en la asignatura a la que postula.</w:t>
            </w:r>
          </w:p>
          <w:tbl>
            <w:tblPr>
              <w:tblW w:w="0" w:type="auto"/>
              <w:tblBorders>
                <w:top w:val="nil"/>
                <w:left w:val="nil"/>
                <w:bottom w:val="nil"/>
                <w:right w:val="nil"/>
              </w:tblBorders>
              <w:tblLook w:val="0000" w:firstRow="0" w:lastRow="0" w:firstColumn="0" w:lastColumn="0" w:noHBand="0" w:noVBand="0"/>
            </w:tblPr>
            <w:tblGrid>
              <w:gridCol w:w="9849"/>
            </w:tblGrid>
            <w:tr w:rsidR="0008689E" w14:paraId="1BC0B21B" w14:textId="77777777" w:rsidTr="00B73395">
              <w:trPr>
                <w:trHeight w:val="323"/>
              </w:trPr>
              <w:tc>
                <w:tcPr>
                  <w:tcW w:w="0" w:type="auto"/>
                </w:tcPr>
                <w:p w14:paraId="50EE4151" w14:textId="77777777" w:rsidR="0008689E" w:rsidRDefault="0008689E" w:rsidP="0008689E">
                  <w:pPr>
                    <w:pStyle w:val="Default"/>
                    <w:rPr>
                      <w:sz w:val="20"/>
                      <w:szCs w:val="20"/>
                    </w:rPr>
                  </w:pPr>
                </w:p>
                <w:p w14:paraId="5F4CAE1F" w14:textId="77777777" w:rsidR="0008689E" w:rsidRDefault="0008689E" w:rsidP="0008689E">
                  <w:pPr>
                    <w:pStyle w:val="Default"/>
                    <w:rPr>
                      <w:sz w:val="20"/>
                      <w:szCs w:val="20"/>
                    </w:rPr>
                  </w:pPr>
                  <w:r>
                    <w:rPr>
                      <w:sz w:val="20"/>
                      <w:szCs w:val="20"/>
                    </w:rPr>
                    <w:t xml:space="preserve">Nota.- La falta de presentación de documentos o cumplimiento de requisitos indispensables será causa de inhabilitación de la convocatoria. Asimismo, la comisión de selección podrá solicitar la presentación de documentos originales de respaldo de formulario de postulación, si considera pertinente. </w:t>
                  </w:r>
                </w:p>
              </w:tc>
            </w:tr>
          </w:tbl>
          <w:p w14:paraId="62890BCD" w14:textId="7E7AB513" w:rsidR="00977552" w:rsidRPr="00343EB5" w:rsidRDefault="00977552" w:rsidP="007665FB">
            <w:pPr>
              <w:numPr>
                <w:ilvl w:val="0"/>
                <w:numId w:val="5"/>
              </w:numPr>
              <w:spacing w:before="80" w:after="80" w:line="240" w:lineRule="auto"/>
              <w:jc w:val="both"/>
              <w:rPr>
                <w:rFonts w:eastAsia="Times New Roman" w:cstheme="minorHAnsi"/>
                <w:b/>
                <w:spacing w:val="5"/>
                <w:lang w:eastAsia="es-BO"/>
              </w:rPr>
            </w:pPr>
          </w:p>
        </w:tc>
      </w:tr>
      <w:tr w:rsidR="0008689E" w:rsidRPr="00343EB5" w14:paraId="7C7E3513" w14:textId="77777777" w:rsidTr="007665FB">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F29F6F" w14:textId="77777777" w:rsidR="0008689E" w:rsidRPr="000018F6" w:rsidRDefault="0008689E" w:rsidP="0008689E">
            <w:pPr>
              <w:pStyle w:val="Prrafodelista"/>
              <w:spacing w:after="0"/>
              <w:ind w:left="0"/>
              <w:contextualSpacing w:val="0"/>
              <w:rPr>
                <w:rFonts w:cs="Calibri"/>
                <w:b/>
                <w:color w:val="000000"/>
                <w:lang w:val="es-MX"/>
              </w:rPr>
            </w:pPr>
            <w:r w:rsidRPr="000018F6">
              <w:rPr>
                <w:rFonts w:cs="Calibri"/>
                <w:b/>
                <w:color w:val="000000"/>
                <w:lang w:val="es-MX"/>
              </w:rPr>
              <w:t>SE ESPERA QUE LA PERSONA POSTULANTE SE CARACTERICE POR:</w:t>
            </w:r>
          </w:p>
          <w:p w14:paraId="71DB448E" w14:textId="77777777" w:rsidR="0008689E" w:rsidRPr="000018F6" w:rsidRDefault="0008689E" w:rsidP="0008689E">
            <w:pPr>
              <w:numPr>
                <w:ilvl w:val="1"/>
                <w:numId w:val="6"/>
              </w:numPr>
              <w:spacing w:after="0" w:line="240" w:lineRule="auto"/>
              <w:ind w:left="731" w:hanging="284"/>
              <w:jc w:val="both"/>
              <w:rPr>
                <w:rFonts w:cs="Calibri"/>
                <w:color w:val="000000"/>
                <w:lang w:val="es-MX"/>
              </w:rPr>
            </w:pPr>
            <w:r w:rsidRPr="000018F6">
              <w:rPr>
                <w:rFonts w:cs="Calibri"/>
                <w:color w:val="000000"/>
                <w:lang w:val="es-MX"/>
              </w:rPr>
              <w:t>Tener cualidades personales de relacionamiento humano respetuoso y cordial.</w:t>
            </w:r>
          </w:p>
          <w:p w14:paraId="52D2A31A" w14:textId="77777777" w:rsidR="0008689E" w:rsidRDefault="0008689E" w:rsidP="0008689E">
            <w:pPr>
              <w:numPr>
                <w:ilvl w:val="1"/>
                <w:numId w:val="6"/>
              </w:numPr>
              <w:spacing w:after="0" w:line="240" w:lineRule="auto"/>
              <w:ind w:left="709" w:hanging="283"/>
              <w:jc w:val="both"/>
              <w:rPr>
                <w:rFonts w:cs="Calibri"/>
                <w:color w:val="000000"/>
                <w:lang w:val="es-MX"/>
              </w:rPr>
            </w:pPr>
            <w:r w:rsidRPr="000018F6">
              <w:rPr>
                <w:rFonts w:cs="Calibri"/>
                <w:color w:val="000000"/>
                <w:lang w:val="es-MX"/>
              </w:rPr>
              <w:t>Identificarse con los postulados y principios de la Doctrina Social de la Iglesia Católica y de la Universidad Católica Boliviana “San Pablo”.</w:t>
            </w:r>
          </w:p>
          <w:p w14:paraId="5F273BAC" w14:textId="77777777" w:rsidR="0008689E" w:rsidRDefault="0008689E" w:rsidP="0008689E">
            <w:pPr>
              <w:numPr>
                <w:ilvl w:val="1"/>
                <w:numId w:val="6"/>
              </w:numPr>
              <w:spacing w:after="0" w:line="240" w:lineRule="auto"/>
              <w:ind w:left="709" w:hanging="283"/>
              <w:jc w:val="both"/>
              <w:rPr>
                <w:rFonts w:cs="Calibri"/>
                <w:color w:val="000000"/>
                <w:lang w:val="es-MX"/>
              </w:rPr>
            </w:pPr>
            <w:r w:rsidRPr="0008689E">
              <w:rPr>
                <w:rFonts w:cs="Calibri"/>
                <w:color w:val="000000"/>
                <w:lang w:val="es-MX"/>
              </w:rPr>
              <w:t>Ser un referente de comportamiento ético.</w:t>
            </w:r>
          </w:p>
          <w:p w14:paraId="2DC11AFA" w14:textId="77777777" w:rsidR="0008689E" w:rsidRDefault="0008689E" w:rsidP="0008689E">
            <w:pPr>
              <w:numPr>
                <w:ilvl w:val="1"/>
                <w:numId w:val="6"/>
              </w:numPr>
              <w:spacing w:after="0" w:line="240" w:lineRule="auto"/>
              <w:ind w:left="709" w:hanging="283"/>
              <w:jc w:val="both"/>
              <w:rPr>
                <w:rFonts w:cs="Calibri"/>
                <w:color w:val="000000"/>
                <w:lang w:val="es-MX"/>
              </w:rPr>
            </w:pPr>
            <w:r w:rsidRPr="0008689E">
              <w:rPr>
                <w:rFonts w:cs="Calibri"/>
                <w:color w:val="000000"/>
                <w:lang w:val="es-MX"/>
              </w:rPr>
              <w:t>Contar con postgrados en áreas relacionadas al cargo.</w:t>
            </w:r>
          </w:p>
          <w:p w14:paraId="5505FD7D" w14:textId="77777777" w:rsidR="006C6150" w:rsidRDefault="0008689E" w:rsidP="006C6150">
            <w:pPr>
              <w:numPr>
                <w:ilvl w:val="1"/>
                <w:numId w:val="6"/>
              </w:numPr>
              <w:spacing w:after="0" w:line="240" w:lineRule="auto"/>
              <w:ind w:left="709" w:hanging="283"/>
              <w:jc w:val="both"/>
              <w:rPr>
                <w:rFonts w:cs="Calibri"/>
                <w:color w:val="000000"/>
                <w:lang w:val="es-MX"/>
              </w:rPr>
            </w:pPr>
            <w:r w:rsidRPr="0008689E">
              <w:rPr>
                <w:rFonts w:cs="Calibri"/>
                <w:color w:val="000000"/>
                <w:lang w:val="es-MX"/>
              </w:rPr>
              <w:t>Tener experiencia en docencia.</w:t>
            </w:r>
          </w:p>
          <w:p w14:paraId="04DC6A98" w14:textId="77777777" w:rsidR="006C6150" w:rsidRPr="006C6150" w:rsidRDefault="0008689E" w:rsidP="006C6150">
            <w:pPr>
              <w:numPr>
                <w:ilvl w:val="1"/>
                <w:numId w:val="6"/>
              </w:numPr>
              <w:spacing w:after="0" w:line="240" w:lineRule="auto"/>
              <w:ind w:left="709" w:hanging="283"/>
              <w:jc w:val="both"/>
              <w:rPr>
                <w:rFonts w:cs="Calibri"/>
                <w:color w:val="000000"/>
                <w:lang w:val="es-MX"/>
              </w:rPr>
            </w:pPr>
            <w:r w:rsidRPr="006C6150">
              <w:rPr>
                <w:rFonts w:cs="Calibri"/>
                <w:iCs/>
                <w:color w:val="000000"/>
                <w:spacing w:val="5"/>
                <w:lang w:eastAsia="es-BO"/>
              </w:rPr>
              <w:t>Tener experiencia en el ejercicio profesional</w:t>
            </w:r>
          </w:p>
          <w:p w14:paraId="61780D34" w14:textId="21B055E8" w:rsidR="0008689E" w:rsidRPr="006C6150" w:rsidRDefault="0008689E" w:rsidP="006C6150">
            <w:pPr>
              <w:numPr>
                <w:ilvl w:val="1"/>
                <w:numId w:val="6"/>
              </w:numPr>
              <w:spacing w:after="0" w:line="240" w:lineRule="auto"/>
              <w:ind w:left="709" w:hanging="283"/>
              <w:jc w:val="both"/>
              <w:rPr>
                <w:rFonts w:cs="Calibri"/>
                <w:color w:val="000000"/>
                <w:lang w:val="es-MX"/>
              </w:rPr>
            </w:pPr>
            <w:r w:rsidRPr="006C6150">
              <w:rPr>
                <w:rFonts w:cs="Calibri"/>
                <w:iCs/>
                <w:color w:val="000000"/>
                <w:spacing w:val="5"/>
                <w:lang w:eastAsia="es-BO"/>
              </w:rPr>
              <w:t>Tener manejo de tecnologías educativas y demás TIC’s</w:t>
            </w:r>
          </w:p>
          <w:p w14:paraId="559F7A20" w14:textId="77777777" w:rsidR="0008689E" w:rsidRPr="000018F6" w:rsidRDefault="0008689E" w:rsidP="0008689E">
            <w:pPr>
              <w:numPr>
                <w:ilvl w:val="1"/>
                <w:numId w:val="12"/>
              </w:numPr>
              <w:spacing w:after="0" w:line="240" w:lineRule="auto"/>
              <w:ind w:left="709" w:hanging="283"/>
              <w:jc w:val="both"/>
              <w:rPr>
                <w:rFonts w:cs="Calibri"/>
                <w:color w:val="000000"/>
                <w:lang w:val="es-BO"/>
              </w:rPr>
            </w:pPr>
            <w:r w:rsidRPr="000018F6">
              <w:rPr>
                <w:rFonts w:cs="Calibri"/>
                <w:color w:val="000000"/>
              </w:rPr>
              <w:t>Innovación, creatividad en la transmisión de conocimientos y desarrollo de competencias.</w:t>
            </w:r>
          </w:p>
          <w:p w14:paraId="621D0F97" w14:textId="77777777" w:rsidR="0008689E" w:rsidRPr="000018F6" w:rsidRDefault="0008689E" w:rsidP="0008689E">
            <w:pPr>
              <w:numPr>
                <w:ilvl w:val="1"/>
                <w:numId w:val="12"/>
              </w:numPr>
              <w:spacing w:after="0" w:line="240" w:lineRule="auto"/>
              <w:ind w:left="709" w:hanging="283"/>
              <w:jc w:val="both"/>
              <w:rPr>
                <w:rFonts w:cs="Calibri"/>
                <w:color w:val="000000"/>
              </w:rPr>
            </w:pPr>
            <w:r w:rsidRPr="000018F6">
              <w:rPr>
                <w:rFonts w:cs="Calibri"/>
                <w:color w:val="000000"/>
              </w:rPr>
              <w:t>Conocimiento del idioma inglés.</w:t>
            </w:r>
          </w:p>
          <w:p w14:paraId="3C5DFB4B" w14:textId="4C96F4A0" w:rsidR="0008689E" w:rsidRPr="006C6150" w:rsidRDefault="0008689E" w:rsidP="006C6150">
            <w:pPr>
              <w:numPr>
                <w:ilvl w:val="1"/>
                <w:numId w:val="12"/>
              </w:numPr>
              <w:spacing w:before="100" w:beforeAutospacing="1" w:after="100" w:afterAutospacing="1" w:line="240" w:lineRule="auto"/>
              <w:ind w:left="709" w:hanging="283"/>
              <w:jc w:val="both"/>
              <w:rPr>
                <w:rFonts w:cs="Calibri"/>
                <w:color w:val="000000"/>
              </w:rPr>
            </w:pPr>
            <w:r w:rsidRPr="000018F6">
              <w:rPr>
                <w:rFonts w:cs="Calibri"/>
                <w:color w:val="000000"/>
              </w:rPr>
              <w:lastRenderedPageBreak/>
              <w:t>Propuesta para la elaboración de proyectos de investigación aplicada y/o científica</w:t>
            </w:r>
            <w:r>
              <w:rPr>
                <w:rFonts w:cs="Calibri"/>
                <w:color w:val="000000"/>
              </w:rPr>
              <w:t>, interacción social y actividades de pastoral plasmadas en el plan de asignatura</w:t>
            </w:r>
            <w:r w:rsidRPr="000018F6">
              <w:rPr>
                <w:rFonts w:cs="Calibri"/>
                <w:color w:val="000000"/>
              </w:rPr>
              <w:t>.</w:t>
            </w:r>
          </w:p>
        </w:tc>
      </w:tr>
      <w:tr w:rsidR="00977552" w:rsidRPr="00343EB5" w14:paraId="7D05D1C9"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DF8BDF" w14:textId="77777777" w:rsidR="00977552" w:rsidRPr="00343EB5" w:rsidRDefault="00977552" w:rsidP="007665FB">
            <w:pPr>
              <w:spacing w:before="100" w:beforeAutospacing="1" w:after="100" w:afterAutospacing="1" w:line="240" w:lineRule="auto"/>
              <w:jc w:val="both"/>
              <w:rPr>
                <w:rFonts w:eastAsia="Times New Roman" w:cstheme="minorHAnsi"/>
                <w:b/>
                <w:lang w:eastAsia="es-ES"/>
              </w:rPr>
            </w:pPr>
            <w:r w:rsidRPr="00343EB5">
              <w:rPr>
                <w:rFonts w:eastAsia="Times New Roman" w:cstheme="minorHAnsi"/>
                <w:b/>
                <w:lang w:eastAsia="es-ES"/>
              </w:rPr>
              <w:lastRenderedPageBreak/>
              <w:t>II.</w:t>
            </w:r>
            <w:r w:rsidRPr="00343EB5">
              <w:rPr>
                <w:rFonts w:eastAsia="Times New Roman" w:cstheme="minorHAnsi"/>
                <w:b/>
                <w:lang w:eastAsia="es-ES"/>
              </w:rPr>
              <w:tab/>
              <w:t>MANUAL DE RESPONSABILIDADES</w:t>
            </w:r>
          </w:p>
        </w:tc>
      </w:tr>
      <w:tr w:rsidR="00977552" w:rsidRPr="00343EB5" w14:paraId="41C234B4"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4DFBD0" w14:textId="77777777" w:rsidR="00977552" w:rsidRPr="00343EB5" w:rsidRDefault="00977552" w:rsidP="007665FB">
            <w:pPr>
              <w:spacing w:before="80" w:after="80" w:line="240" w:lineRule="auto"/>
              <w:jc w:val="both"/>
              <w:rPr>
                <w:rFonts w:eastAsia="Calibri" w:cstheme="minorHAnsi"/>
                <w:lang w:eastAsia="es-ES"/>
              </w:rPr>
            </w:pPr>
            <w:r w:rsidRPr="00343EB5">
              <w:rPr>
                <w:rFonts w:eastAsia="Times New Roman" w:cstheme="minorHAnsi"/>
                <w:spacing w:val="5"/>
                <w:lang w:eastAsia="es-ES"/>
              </w:rPr>
              <w:t>Deberá cumplir acorde a estatuto y reglamentos de la institución, entre otras, las siguientes funciones:</w:t>
            </w:r>
          </w:p>
        </w:tc>
      </w:tr>
      <w:tr w:rsidR="00977552" w:rsidRPr="00343EB5" w14:paraId="57FD1D81"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6CA492"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Preparar y presentar el programa de la materia; según el formato específico, fechas señaladas por Dirección de Departamento, presentando el mismo ante los alumnos en la primera clase.</w:t>
            </w:r>
          </w:p>
          <w:p w14:paraId="2CF2644F"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Desempeñar sus labores conforme al programa de la materia.</w:t>
            </w:r>
          </w:p>
          <w:p w14:paraId="69FEFA6C"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Cumplir y hacer cumplir el calendario académico de la Universidad.</w:t>
            </w:r>
          </w:p>
          <w:p w14:paraId="75D9E543"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Aplicar técnicas de enseñanza aprendizaje, empleando la metodología apropiada, las Nuevas tecnologías de información y comunicación, de acuerdo al modelo académico vigente.</w:t>
            </w:r>
          </w:p>
          <w:p w14:paraId="433D27FC"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Aplicar el reglamento de evaluación continua y evaluación por competencias, registrar en el sistema académico la evaluación continua en forma mensual informando al Director del Departamento correspondiente la evaluación continua de acuerdo a formulario específico y presentar en las fechas señaladas las calificaciones de habilitación, examen final primer y segundo turno cuando corresponda; informando oportuna y periódicamente a los estudiantes de sus calificaciones durante el proceso de evaluación continua.</w:t>
            </w:r>
          </w:p>
          <w:p w14:paraId="1C33D713"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Asesorar, guiar, apoyar, supervisar y evaluar a los estudiantes de acuerdo a las competencias, objetivos, actividades académicas, trabajo de investigación o aplicación de contenidos y demás componentes del programa de la materia.</w:t>
            </w:r>
          </w:p>
          <w:p w14:paraId="0BCEB64B"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Entregar: Trabajos de investigación o aplicación realizados por los universitarios, calificaciones parciales, calificaciones de habilitación, calificaciones de exámenes finales de primero y/o segundo turno, calificaciones finales de los estudiantes inscritos en la asignatura, en los plazos fijados según calendario académico del semestre.</w:t>
            </w:r>
          </w:p>
          <w:p w14:paraId="14340C2D"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 xml:space="preserve">Participar de y apoyar todas las actividades académicas curriculares y extracurriculares programadas del Departamento donde se desempeña como docente. </w:t>
            </w:r>
          </w:p>
          <w:p w14:paraId="2BC3E547"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Participar en programas de formación docente y actualización científica que ofrezca la UCB, acumulando al menos 20 horas académicas al semestre.</w:t>
            </w:r>
          </w:p>
          <w:p w14:paraId="153FA0D9"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Asistir a las reuniones convocadas por la Dirección del programa.</w:t>
            </w:r>
          </w:p>
          <w:p w14:paraId="450A6652"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Cumplir el estatuto, reglamentos, resoluciones, normas, así como los fines, objetivos y efectos que derivan de su Modelo Institucional; como también las directivas comunicadas por las autoridades de la UNIVERSIDAD.</w:t>
            </w:r>
          </w:p>
          <w:p w14:paraId="3B042830"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Registrar su ingreso y salida de clases en los dispositivos destinados para el propósito, respetando el horario asignado por la Dirección de Departamento.</w:t>
            </w:r>
          </w:p>
          <w:p w14:paraId="29868F75"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Participar en tribunales y comités para la otorgación de grados académicos y para la selección de profesores.</w:t>
            </w:r>
          </w:p>
          <w:p w14:paraId="2A3A4310"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Promover la difusión del conocimiento, así como la promoción y el fomento de la cultura científica en la sociedad.</w:t>
            </w:r>
          </w:p>
          <w:p w14:paraId="182B8233"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Mantener reserva sobre la información que la Universidad considere de su uso exclusivo</w:t>
            </w:r>
          </w:p>
          <w:p w14:paraId="582E99A5" w14:textId="77777777" w:rsidR="00977552" w:rsidRPr="00343EB5"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lastRenderedPageBreak/>
              <w:t>Emitir con oportunidad los informes que sean requeridos por Dirección de Carrera/Departamento y aquellos que como docente considere necesarios.</w:t>
            </w:r>
          </w:p>
          <w:p w14:paraId="033CA818" w14:textId="77777777" w:rsidR="00977552" w:rsidRDefault="00977552" w:rsidP="007665FB">
            <w:pPr>
              <w:numPr>
                <w:ilvl w:val="0"/>
                <w:numId w:val="2"/>
              </w:numPr>
              <w:spacing w:before="80" w:after="0" w:line="240" w:lineRule="auto"/>
              <w:jc w:val="both"/>
              <w:rPr>
                <w:rFonts w:eastAsia="Times New Roman" w:cstheme="minorHAnsi"/>
                <w:lang w:eastAsia="es-ES"/>
              </w:rPr>
            </w:pPr>
            <w:r w:rsidRPr="00343EB5">
              <w:rPr>
                <w:rFonts w:eastAsia="Times New Roman" w:cstheme="minorHAnsi"/>
                <w:lang w:eastAsia="es-ES"/>
              </w:rPr>
              <w:t>Someterse a la evaluación del desempeño académico, de acuerdo a disposiciones vigentes.</w:t>
            </w:r>
          </w:p>
          <w:p w14:paraId="0EC934D9" w14:textId="4CFC39A7" w:rsidR="006C6150" w:rsidRPr="00343EB5" w:rsidRDefault="006C6150" w:rsidP="006C6150">
            <w:pPr>
              <w:spacing w:before="80" w:after="0" w:line="240" w:lineRule="auto"/>
              <w:ind w:left="720"/>
              <w:jc w:val="both"/>
              <w:rPr>
                <w:rFonts w:eastAsia="Times New Roman" w:cstheme="minorHAnsi"/>
                <w:lang w:eastAsia="es-ES"/>
              </w:rPr>
            </w:pPr>
          </w:p>
        </w:tc>
      </w:tr>
      <w:tr w:rsidR="00977552" w:rsidRPr="00343EB5" w14:paraId="57CDB827"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61D24E" w14:textId="77777777" w:rsidR="00977552" w:rsidRPr="006C6150" w:rsidRDefault="00977552" w:rsidP="006C6150">
            <w:pPr>
              <w:pStyle w:val="Prrafodelista"/>
              <w:numPr>
                <w:ilvl w:val="0"/>
                <w:numId w:val="15"/>
              </w:numPr>
              <w:spacing w:before="80" w:after="80" w:line="240" w:lineRule="auto"/>
              <w:jc w:val="both"/>
              <w:rPr>
                <w:rFonts w:eastAsia="Calibri" w:cstheme="minorHAnsi"/>
                <w:spacing w:val="5"/>
                <w:lang w:eastAsia="es-ES"/>
              </w:rPr>
            </w:pPr>
            <w:r w:rsidRPr="006C6150">
              <w:rPr>
                <w:rFonts w:eastAsia="Times New Roman" w:cstheme="minorHAnsi"/>
                <w:b/>
                <w:iCs/>
                <w:spacing w:val="5"/>
                <w:lang w:eastAsia="es-BO"/>
              </w:rPr>
              <w:lastRenderedPageBreak/>
              <w:t>CRONOGRAMA DEL PROCESO DE SELECCIÓN:</w:t>
            </w:r>
          </w:p>
        </w:tc>
      </w:tr>
      <w:tr w:rsidR="00977552" w:rsidRPr="00343EB5" w14:paraId="068F5CA6" w14:textId="77777777" w:rsidTr="007665FB">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1E8464" w14:textId="77777777" w:rsidR="00977552" w:rsidRPr="00343EB5" w:rsidRDefault="00977552" w:rsidP="007665FB">
            <w:pPr>
              <w:numPr>
                <w:ilvl w:val="0"/>
                <w:numId w:val="3"/>
              </w:numPr>
              <w:spacing w:before="100" w:beforeAutospacing="1" w:after="100" w:afterAutospacing="1" w:line="240" w:lineRule="auto"/>
              <w:ind w:left="1920"/>
              <w:jc w:val="both"/>
              <w:rPr>
                <w:rFonts w:eastAsia="Calibri" w:cstheme="minorHAnsi"/>
                <w:spacing w:val="5"/>
                <w:lang w:eastAsia="es-ES"/>
              </w:rPr>
            </w:pPr>
            <w:r w:rsidRPr="00343EB5">
              <w:rPr>
                <w:rFonts w:eastAsia="Times New Roman" w:cstheme="minorHAnsi"/>
                <w:spacing w:val="5"/>
                <w:lang w:eastAsia="es-ES"/>
              </w:rPr>
              <w:t>Publicación</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4FC9AA19" w14:textId="47563047" w:rsidR="00977552" w:rsidRPr="00343EB5" w:rsidRDefault="006C6150" w:rsidP="007665FB">
            <w:pPr>
              <w:spacing w:before="80" w:after="80" w:line="240" w:lineRule="auto"/>
              <w:jc w:val="both"/>
              <w:rPr>
                <w:rFonts w:eastAsia="Calibri" w:cstheme="minorHAnsi"/>
                <w:bCs/>
                <w:color w:val="FF0000"/>
                <w:spacing w:val="5"/>
                <w:highlight w:val="yellow"/>
                <w:lang w:eastAsia="es-ES"/>
              </w:rPr>
            </w:pPr>
            <w:r w:rsidRPr="00F530FE">
              <w:rPr>
                <w:rFonts w:cs="Calibri"/>
                <w:bCs/>
                <w:spacing w:val="5"/>
              </w:rPr>
              <w:t xml:space="preserve">Del </w:t>
            </w:r>
            <w:r w:rsidR="009D3866">
              <w:rPr>
                <w:rFonts w:cs="Calibri"/>
                <w:bCs/>
                <w:spacing w:val="5"/>
              </w:rPr>
              <w:t>22</w:t>
            </w:r>
            <w:r w:rsidRPr="00F530FE">
              <w:rPr>
                <w:rFonts w:cs="Calibri"/>
                <w:bCs/>
                <w:spacing w:val="5"/>
              </w:rPr>
              <w:t xml:space="preserve"> de junio de 2022</w:t>
            </w:r>
          </w:p>
        </w:tc>
      </w:tr>
      <w:tr w:rsidR="00977552" w:rsidRPr="00343EB5" w14:paraId="426196E0" w14:textId="77777777" w:rsidTr="007665FB">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E1FE6F" w14:textId="77777777" w:rsidR="00977552" w:rsidRPr="00343EB5" w:rsidRDefault="00977552" w:rsidP="007665FB">
            <w:pPr>
              <w:numPr>
                <w:ilvl w:val="0"/>
                <w:numId w:val="3"/>
              </w:numPr>
              <w:spacing w:before="100" w:beforeAutospacing="1" w:after="100" w:afterAutospacing="1" w:line="240" w:lineRule="auto"/>
              <w:ind w:left="1920"/>
              <w:jc w:val="both"/>
              <w:rPr>
                <w:rFonts w:eastAsia="Calibri" w:cstheme="minorHAnsi"/>
                <w:spacing w:val="5"/>
                <w:lang w:eastAsia="es-ES"/>
              </w:rPr>
            </w:pPr>
            <w:r w:rsidRPr="00343EB5">
              <w:rPr>
                <w:rFonts w:eastAsia="Times New Roman" w:cstheme="minorHAnsi"/>
                <w:spacing w:val="5"/>
                <w:lang w:eastAsia="es-ES"/>
              </w:rPr>
              <w:t>Recepción de Postulaciones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2CEAAFA8" w14:textId="1D9D4918" w:rsidR="00977552" w:rsidRPr="00343EB5" w:rsidRDefault="006C6150" w:rsidP="007665FB">
            <w:pPr>
              <w:spacing w:before="80" w:after="80" w:line="240" w:lineRule="auto"/>
              <w:jc w:val="both"/>
              <w:rPr>
                <w:rFonts w:eastAsia="Calibri" w:cstheme="minorHAnsi"/>
                <w:bCs/>
                <w:color w:val="FF0000"/>
                <w:spacing w:val="5"/>
                <w:highlight w:val="yellow"/>
                <w:lang w:eastAsia="es-ES"/>
              </w:rPr>
            </w:pPr>
            <w:r w:rsidRPr="00F530FE">
              <w:rPr>
                <w:rFonts w:cs="Calibri"/>
                <w:bCs/>
                <w:spacing w:val="5"/>
              </w:rPr>
              <w:t xml:space="preserve">Hasta el </w:t>
            </w:r>
            <w:r w:rsidR="009D3866">
              <w:rPr>
                <w:rFonts w:cs="Calibri"/>
                <w:bCs/>
                <w:spacing w:val="5"/>
              </w:rPr>
              <w:t>6</w:t>
            </w:r>
            <w:r w:rsidRPr="00F530FE">
              <w:rPr>
                <w:rFonts w:cs="Calibri"/>
                <w:bCs/>
                <w:spacing w:val="5"/>
              </w:rPr>
              <w:t xml:space="preserve"> de julio de 2022 horas 23:59 p.m.</w:t>
            </w:r>
          </w:p>
        </w:tc>
      </w:tr>
      <w:tr w:rsidR="00977552" w:rsidRPr="00343EB5" w14:paraId="252BECD9" w14:textId="77777777" w:rsidTr="007665FB">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E5D6DC" w14:textId="77777777" w:rsidR="00977552" w:rsidRPr="00343EB5" w:rsidRDefault="00977552" w:rsidP="007665FB">
            <w:pPr>
              <w:numPr>
                <w:ilvl w:val="0"/>
                <w:numId w:val="3"/>
              </w:numPr>
              <w:spacing w:before="100" w:beforeAutospacing="1" w:after="100" w:afterAutospacing="1" w:line="240" w:lineRule="auto"/>
              <w:ind w:left="1920"/>
              <w:jc w:val="both"/>
              <w:rPr>
                <w:rFonts w:eastAsia="Calibri" w:cstheme="minorHAnsi"/>
                <w:spacing w:val="5"/>
                <w:lang w:eastAsia="es-ES"/>
              </w:rPr>
            </w:pPr>
            <w:r w:rsidRPr="00343EB5">
              <w:rPr>
                <w:rFonts w:eastAsia="Times New Roman" w:cstheme="minorHAnsi"/>
                <w:spacing w:val="5"/>
                <w:lang w:eastAsia="es-ES"/>
              </w:rPr>
              <w:t>Inicio de actividades en el cargo</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70707456" w14:textId="3BAF85B1" w:rsidR="00977552" w:rsidRPr="00343EB5" w:rsidRDefault="006C6150" w:rsidP="007665FB">
            <w:pPr>
              <w:spacing w:before="80" w:after="80" w:line="240" w:lineRule="auto"/>
              <w:jc w:val="both"/>
              <w:rPr>
                <w:rFonts w:eastAsia="Calibri" w:cstheme="minorHAnsi"/>
                <w:bCs/>
                <w:color w:val="FF0000"/>
                <w:spacing w:val="5"/>
                <w:highlight w:val="yellow"/>
                <w:lang w:eastAsia="es-ES"/>
              </w:rPr>
            </w:pPr>
            <w:r w:rsidRPr="00F530FE">
              <w:rPr>
                <w:rFonts w:cs="Calibri"/>
                <w:bCs/>
                <w:spacing w:val="5"/>
              </w:rPr>
              <w:t>01 de agosto de 2022</w:t>
            </w:r>
          </w:p>
        </w:tc>
      </w:tr>
      <w:tr w:rsidR="00977552" w:rsidRPr="00343EB5" w14:paraId="385A9D57"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F1B933" w14:textId="77777777" w:rsidR="00977552" w:rsidRPr="00343EB5" w:rsidRDefault="00977552" w:rsidP="00167EFD">
            <w:pPr>
              <w:numPr>
                <w:ilvl w:val="0"/>
                <w:numId w:val="15"/>
              </w:numPr>
              <w:spacing w:before="80" w:after="0" w:line="240" w:lineRule="auto"/>
              <w:jc w:val="both"/>
              <w:rPr>
                <w:rFonts w:eastAsia="Calibri" w:cstheme="minorHAnsi"/>
                <w:b/>
                <w:spacing w:val="5"/>
                <w:lang w:eastAsia="es-ES"/>
              </w:rPr>
            </w:pPr>
            <w:r w:rsidRPr="00343EB5">
              <w:rPr>
                <w:rFonts w:eastAsia="Times New Roman" w:cstheme="minorHAnsi"/>
                <w:b/>
                <w:spacing w:val="5"/>
                <w:lang w:eastAsia="es-ES"/>
              </w:rPr>
              <w:t>CONDICIONES DE CONTRATACIÓN:</w:t>
            </w:r>
          </w:p>
        </w:tc>
      </w:tr>
      <w:tr w:rsidR="00977552" w:rsidRPr="00343EB5" w14:paraId="6E9439F4"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52D4D9" w14:textId="77777777" w:rsidR="00977552" w:rsidRPr="00343EB5" w:rsidRDefault="00977552" w:rsidP="007665FB">
            <w:pPr>
              <w:numPr>
                <w:ilvl w:val="0"/>
                <w:numId w:val="11"/>
              </w:numPr>
              <w:spacing w:before="100" w:beforeAutospacing="1" w:after="100" w:afterAutospacing="1" w:line="240" w:lineRule="auto"/>
              <w:jc w:val="both"/>
              <w:rPr>
                <w:rFonts w:eastAsia="Times New Roman" w:cstheme="minorHAnsi"/>
                <w:spacing w:val="5"/>
                <w:lang w:eastAsia="es-ES"/>
              </w:rPr>
            </w:pPr>
            <w:r w:rsidRPr="00343EB5">
              <w:rPr>
                <w:rFonts w:eastAsia="Times New Roman" w:cstheme="minorHAnsi"/>
                <w:spacing w:val="5"/>
                <w:lang w:eastAsia="es-ES"/>
              </w:rPr>
              <w:t>Los candidatos preseleccionados deberán someterse a un examen ante tribunal, de acuerdo a procedimiento interno.</w:t>
            </w:r>
          </w:p>
          <w:p w14:paraId="0FBC2BD4" w14:textId="77777777" w:rsidR="00977552" w:rsidRPr="00343EB5" w:rsidRDefault="00977552" w:rsidP="007665FB">
            <w:pPr>
              <w:numPr>
                <w:ilvl w:val="0"/>
                <w:numId w:val="11"/>
              </w:numPr>
              <w:spacing w:before="100" w:beforeAutospacing="1" w:after="100" w:afterAutospacing="1" w:line="240" w:lineRule="auto"/>
              <w:jc w:val="both"/>
              <w:rPr>
                <w:rFonts w:eastAsia="Times New Roman" w:cstheme="minorHAnsi"/>
                <w:spacing w:val="5"/>
                <w:lang w:eastAsia="es-ES"/>
              </w:rPr>
            </w:pPr>
            <w:r w:rsidRPr="00343EB5">
              <w:rPr>
                <w:rFonts w:eastAsia="Times New Roman" w:cstheme="minorHAnsi"/>
                <w:spacing w:val="5"/>
                <w:lang w:eastAsia="es-ES"/>
              </w:rPr>
              <w:t>El candidato seleccionado será contratado a plazo por un semestre académico, en la modalidad de contrato laboral como DOCENTE INTERINO a tiempo horario.</w:t>
            </w:r>
          </w:p>
          <w:p w14:paraId="40EA10D3" w14:textId="77777777" w:rsidR="00977552" w:rsidRPr="00343EB5" w:rsidRDefault="00977552" w:rsidP="007665FB">
            <w:pPr>
              <w:numPr>
                <w:ilvl w:val="0"/>
                <w:numId w:val="11"/>
              </w:numPr>
              <w:spacing w:before="100" w:beforeAutospacing="1" w:after="100" w:afterAutospacing="1" w:line="240" w:lineRule="auto"/>
              <w:jc w:val="both"/>
              <w:rPr>
                <w:rFonts w:eastAsia="Times New Roman" w:cstheme="minorHAnsi"/>
                <w:spacing w:val="5"/>
                <w:lang w:eastAsia="es-ES"/>
              </w:rPr>
            </w:pPr>
            <w:r w:rsidRPr="00343EB5">
              <w:rPr>
                <w:rFonts w:eastAsia="Times New Roman" w:cstheme="minorHAnsi"/>
                <w:spacing w:val="5"/>
                <w:lang w:eastAsia="es-ES"/>
              </w:rPr>
              <w:t>No podrá adjudicarse más de tres materias o paralelos por semestre.</w:t>
            </w:r>
          </w:p>
        </w:tc>
      </w:tr>
      <w:tr w:rsidR="00977552" w:rsidRPr="00343EB5" w14:paraId="1C6C3F04"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803489" w14:textId="77777777" w:rsidR="00977552" w:rsidRPr="00343EB5" w:rsidRDefault="00977552" w:rsidP="007665FB">
            <w:pPr>
              <w:spacing w:before="100" w:beforeAutospacing="1" w:after="100" w:afterAutospacing="1" w:line="240" w:lineRule="auto"/>
              <w:jc w:val="both"/>
              <w:rPr>
                <w:rFonts w:eastAsia="Times New Roman" w:cstheme="minorHAnsi"/>
                <w:spacing w:val="5"/>
                <w:lang w:eastAsia="es-ES"/>
              </w:rPr>
            </w:pPr>
            <w:r w:rsidRPr="00343EB5">
              <w:rPr>
                <w:rFonts w:eastAsia="Times New Roman" w:cstheme="minorHAnsi"/>
                <w:b/>
                <w:spacing w:val="5"/>
                <w:lang w:eastAsia="es-BO"/>
              </w:rPr>
              <w:t>LUGAR DE PRESENTACIÓN</w:t>
            </w:r>
          </w:p>
        </w:tc>
      </w:tr>
      <w:tr w:rsidR="00977552" w:rsidRPr="00343EB5" w14:paraId="3EF3BE75" w14:textId="77777777" w:rsidTr="007665FB">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E87C17" w14:textId="77777777" w:rsidR="00167EFD" w:rsidRPr="00167EFD" w:rsidRDefault="00167EFD" w:rsidP="00167EFD">
            <w:pPr>
              <w:rPr>
                <w:rFonts w:cs="Calibri"/>
                <w:spacing w:val="5"/>
                <w:sz w:val="24"/>
                <w:szCs w:val="24"/>
              </w:rPr>
            </w:pPr>
            <w:r w:rsidRPr="00167EFD">
              <w:rPr>
                <w:rFonts w:cs="Calibri"/>
                <w:spacing w:val="5"/>
                <w:sz w:val="24"/>
                <w:szCs w:val="24"/>
              </w:rPr>
              <w:t>La documentación debe presentarse en la página web: ww.ucbtja.edu.bo</w:t>
            </w:r>
          </w:p>
          <w:p w14:paraId="0804E5E2" w14:textId="75ED6022" w:rsidR="00977552" w:rsidRPr="00167EFD" w:rsidRDefault="00167EFD" w:rsidP="00167EFD">
            <w:pPr>
              <w:spacing w:before="80" w:after="80" w:line="240" w:lineRule="auto"/>
              <w:rPr>
                <w:rFonts w:eastAsia="Times New Roman" w:cstheme="minorHAnsi"/>
                <w:spacing w:val="5"/>
                <w:sz w:val="24"/>
                <w:szCs w:val="24"/>
                <w:lang w:eastAsia="es-BO"/>
              </w:rPr>
            </w:pPr>
            <w:r w:rsidRPr="00167EFD">
              <w:rPr>
                <w:rFonts w:cs="Calibri"/>
                <w:spacing w:val="5"/>
                <w:sz w:val="24"/>
                <w:szCs w:val="24"/>
              </w:rPr>
              <w:t>Deberá llenar la información requerida y cargar los archivos solicitados en la parte de DOCUMENTOS A PRESENTAR</w:t>
            </w:r>
          </w:p>
        </w:tc>
      </w:tr>
    </w:tbl>
    <w:p w14:paraId="192AD718" w14:textId="77777777" w:rsidR="00977552" w:rsidRPr="00343EB5" w:rsidRDefault="00977552" w:rsidP="00977552">
      <w:pPr>
        <w:keepNext/>
        <w:numPr>
          <w:ilvl w:val="1"/>
          <w:numId w:val="0"/>
        </w:numPr>
        <w:spacing w:before="160" w:after="120" w:line="240" w:lineRule="auto"/>
        <w:jc w:val="both"/>
        <w:outlineLvl w:val="1"/>
        <w:rPr>
          <w:rFonts w:eastAsia="Times New Roman" w:cstheme="minorHAnsi"/>
          <w:i/>
          <w:lang w:eastAsia="es-ES"/>
        </w:rPr>
      </w:pPr>
    </w:p>
    <w:p w14:paraId="1B8A6D57" w14:textId="77777777" w:rsidR="00977552" w:rsidRPr="00343EB5" w:rsidRDefault="00977552" w:rsidP="00977552">
      <w:pPr>
        <w:keepNext/>
        <w:numPr>
          <w:ilvl w:val="1"/>
          <w:numId w:val="0"/>
        </w:numPr>
        <w:spacing w:before="160" w:after="120" w:line="240" w:lineRule="auto"/>
        <w:jc w:val="both"/>
        <w:outlineLvl w:val="1"/>
        <w:rPr>
          <w:rFonts w:eastAsia="Arial Unicode MS" w:cstheme="minorHAnsi"/>
          <w:i/>
          <w:lang w:eastAsia="es-ES"/>
        </w:rPr>
      </w:pPr>
    </w:p>
    <w:p w14:paraId="2891703C" w14:textId="77777777" w:rsidR="00977552" w:rsidRPr="00343EB5" w:rsidRDefault="00977552" w:rsidP="00977552">
      <w:pPr>
        <w:spacing w:before="80" w:after="80" w:line="240" w:lineRule="auto"/>
        <w:jc w:val="both"/>
        <w:rPr>
          <w:rFonts w:eastAsia="Times New Roman" w:cstheme="minorHAnsi"/>
          <w:lang w:eastAsia="es-ES"/>
        </w:rPr>
      </w:pPr>
    </w:p>
    <w:p w14:paraId="6E8B682A" w14:textId="77777777" w:rsidR="00977552" w:rsidRPr="00343EB5" w:rsidRDefault="00977552" w:rsidP="00977552">
      <w:pPr>
        <w:spacing w:before="80" w:after="80" w:line="240" w:lineRule="auto"/>
        <w:jc w:val="both"/>
        <w:rPr>
          <w:rFonts w:eastAsia="Times New Roman" w:cstheme="minorHAnsi"/>
          <w:lang w:eastAsia="es-ES"/>
        </w:rPr>
      </w:pPr>
    </w:p>
    <w:p w14:paraId="75280033" w14:textId="77777777" w:rsidR="00977552" w:rsidRPr="00343EB5" w:rsidRDefault="00977552" w:rsidP="00977552">
      <w:pPr>
        <w:spacing w:before="80" w:after="80" w:line="240" w:lineRule="auto"/>
        <w:jc w:val="both"/>
        <w:rPr>
          <w:rFonts w:eastAsia="Times New Roman" w:cstheme="minorHAnsi"/>
          <w:lang w:eastAsia="es-ES"/>
        </w:rPr>
      </w:pPr>
    </w:p>
    <w:p w14:paraId="1A9CA8EE" w14:textId="77777777" w:rsidR="00977552" w:rsidRPr="00343EB5" w:rsidRDefault="00977552" w:rsidP="00977552">
      <w:pPr>
        <w:spacing w:before="80" w:after="80" w:line="240" w:lineRule="auto"/>
        <w:jc w:val="both"/>
        <w:rPr>
          <w:rFonts w:eastAsia="Times New Roman" w:cstheme="minorHAnsi"/>
          <w:lang w:eastAsia="es-ES"/>
        </w:rPr>
      </w:pPr>
    </w:p>
    <w:p w14:paraId="07096471" w14:textId="77777777" w:rsidR="00977552" w:rsidRPr="00343EB5" w:rsidRDefault="00977552" w:rsidP="00977552">
      <w:pPr>
        <w:spacing w:before="80" w:after="80" w:line="240" w:lineRule="auto"/>
        <w:jc w:val="both"/>
        <w:rPr>
          <w:rFonts w:eastAsia="Times New Roman" w:cstheme="minorHAnsi"/>
          <w:lang w:eastAsia="es-ES"/>
        </w:rPr>
      </w:pPr>
    </w:p>
    <w:p w14:paraId="0E5EFC73" w14:textId="77777777" w:rsidR="00977552" w:rsidRPr="00343EB5" w:rsidRDefault="00977552" w:rsidP="00977552">
      <w:pPr>
        <w:rPr>
          <w:rFonts w:eastAsia="Arial Unicode MS" w:cstheme="minorHAnsi"/>
          <w:b/>
          <w:lang w:eastAsia="es-ES"/>
        </w:rPr>
      </w:pPr>
      <w:r w:rsidRPr="00343EB5">
        <w:rPr>
          <w:rFonts w:eastAsia="Arial Unicode MS" w:cstheme="minorHAnsi"/>
          <w:b/>
          <w:lang w:eastAsia="es-ES"/>
        </w:rPr>
        <w:br w:type="page"/>
      </w:r>
    </w:p>
    <w:tbl>
      <w:tblPr>
        <w:tblW w:w="9923" w:type="dxa"/>
        <w:tblInd w:w="108" w:type="dxa"/>
        <w:tblLook w:val="04A0" w:firstRow="1" w:lastRow="0" w:firstColumn="1" w:lastColumn="0" w:noHBand="0" w:noVBand="1"/>
      </w:tblPr>
      <w:tblGrid>
        <w:gridCol w:w="1560"/>
        <w:gridCol w:w="8363"/>
      </w:tblGrid>
      <w:tr w:rsidR="00167EFD" w:rsidRPr="00823835" w14:paraId="613C1E02" w14:textId="77777777" w:rsidTr="00B73395">
        <w:tc>
          <w:tcPr>
            <w:tcW w:w="1560" w:type="dxa"/>
            <w:vMerge w:val="restart"/>
          </w:tcPr>
          <w:p w14:paraId="24A1BD06" w14:textId="4436E7DC" w:rsidR="00167EFD" w:rsidRPr="00823835" w:rsidRDefault="00167EFD" w:rsidP="00B73395">
            <w:pPr>
              <w:spacing w:after="0"/>
            </w:pPr>
            <w:r w:rsidRPr="0004273B">
              <w:rPr>
                <w:noProof/>
                <w:lang w:val="en-US"/>
              </w:rPr>
              <w:lastRenderedPageBreak/>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033AA888" w14:textId="77777777" w:rsidR="00167EFD" w:rsidRDefault="00167EFD" w:rsidP="00167EFD">
            <w:pPr>
              <w:spacing w:after="0"/>
              <w:ind w:left="-500" w:hanging="850"/>
              <w:jc w:val="center"/>
              <w:rPr>
                <w:rFonts w:ascii="Arial" w:hAnsi="Arial" w:cs="Arial"/>
                <w:b/>
                <w:i/>
                <w:sz w:val="28"/>
                <w:szCs w:val="28"/>
              </w:rPr>
            </w:pPr>
          </w:p>
          <w:p w14:paraId="27C23A1C" w14:textId="6F2F436D" w:rsidR="00167EFD" w:rsidRPr="00823835" w:rsidRDefault="00167EFD" w:rsidP="00167EFD">
            <w:pPr>
              <w:spacing w:after="0"/>
              <w:ind w:left="-500" w:hanging="850"/>
              <w:jc w:val="center"/>
              <w:rPr>
                <w:rFonts w:ascii="Arial" w:hAnsi="Arial" w:cs="Arial"/>
                <w:b/>
                <w:i/>
                <w:sz w:val="28"/>
                <w:szCs w:val="28"/>
              </w:rPr>
            </w:pPr>
            <w:r w:rsidRPr="00823835">
              <w:rPr>
                <w:rFonts w:ascii="Arial" w:hAnsi="Arial" w:cs="Arial"/>
                <w:b/>
                <w:i/>
                <w:sz w:val="28"/>
                <w:szCs w:val="28"/>
              </w:rPr>
              <w:t>UNIVERSIDAD CATÓLICA BOLIVIANA "SAN PABLO</w:t>
            </w:r>
            <w:r>
              <w:rPr>
                <w:rFonts w:ascii="Arial" w:hAnsi="Arial" w:cs="Arial"/>
                <w:b/>
                <w:i/>
                <w:sz w:val="28"/>
                <w:szCs w:val="28"/>
              </w:rPr>
              <w:t>¨</w:t>
            </w:r>
          </w:p>
        </w:tc>
      </w:tr>
      <w:tr w:rsidR="00167EFD" w:rsidRPr="00823835" w14:paraId="144529A9" w14:textId="77777777" w:rsidTr="00B73395">
        <w:tc>
          <w:tcPr>
            <w:tcW w:w="1560" w:type="dxa"/>
            <w:vMerge/>
          </w:tcPr>
          <w:p w14:paraId="5A582AC3" w14:textId="77777777" w:rsidR="00167EFD" w:rsidRPr="00823835" w:rsidRDefault="00167EFD" w:rsidP="00B73395">
            <w:pPr>
              <w:spacing w:after="0"/>
            </w:pPr>
          </w:p>
        </w:tc>
        <w:tc>
          <w:tcPr>
            <w:tcW w:w="8363" w:type="dxa"/>
          </w:tcPr>
          <w:p w14:paraId="036D543C" w14:textId="77777777" w:rsidR="00167EFD" w:rsidRPr="00823835" w:rsidRDefault="00167EFD" w:rsidP="00167EFD">
            <w:pPr>
              <w:spacing w:after="0"/>
              <w:ind w:left="351" w:hanging="1634"/>
              <w:jc w:val="center"/>
              <w:rPr>
                <w:rFonts w:ascii="Arial Narrow" w:hAnsi="Arial Narrow"/>
                <w:b/>
                <w:sz w:val="32"/>
                <w:szCs w:val="32"/>
              </w:rPr>
            </w:pPr>
            <w:r>
              <w:rPr>
                <w:rFonts w:ascii="Arial Narrow" w:hAnsi="Arial Narrow"/>
                <w:b/>
                <w:sz w:val="32"/>
                <w:szCs w:val="32"/>
              </w:rPr>
              <w:t>PLAN DE ASIGNATURA</w:t>
            </w:r>
          </w:p>
        </w:tc>
      </w:tr>
    </w:tbl>
    <w:p w14:paraId="53D9753B" w14:textId="6BC69F36" w:rsidR="00977552" w:rsidRPr="00343EB5" w:rsidRDefault="00977552" w:rsidP="00977552">
      <w:pPr>
        <w:spacing w:before="80" w:after="80" w:line="240" w:lineRule="auto"/>
        <w:jc w:val="both"/>
        <w:rPr>
          <w:rFonts w:eastAsia="Times New Roman" w:cstheme="minorHAnsi"/>
          <w:lang w:eastAsia="es-ES"/>
        </w:rPr>
      </w:pPr>
      <w:r w:rsidRPr="00343EB5">
        <w:rPr>
          <w:rFonts w:eastAsia="Times New Roman" w:cstheme="minorHAnsi"/>
          <w:noProof/>
          <w:lang w:eastAsia="es-ES"/>
        </w:rPr>
        <mc:AlternateContent>
          <mc:Choice Requires="wps">
            <w:drawing>
              <wp:anchor distT="0" distB="0" distL="114300" distR="114300" simplePos="0" relativeHeight="251659264" behindDoc="0" locked="0" layoutInCell="1" allowOverlap="1" wp14:anchorId="5921129C" wp14:editId="64D3CE66">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907DF37" w14:textId="77777777" w:rsidR="00977552" w:rsidRPr="00167EFD" w:rsidRDefault="00977552" w:rsidP="00977552">
                            <w:pPr>
                              <w:jc w:val="center"/>
                              <w:rPr>
                                <w:b/>
                                <w:sz w:val="24"/>
                                <w:szCs w:val="24"/>
                              </w:rPr>
                            </w:pPr>
                            <w:r w:rsidRPr="00167EFD">
                              <w:rPr>
                                <w:b/>
                                <w:sz w:val="24"/>
                                <w:szCs w:val="24"/>
                              </w:rPr>
                              <w:t xml:space="preserve">DEPARTAMENTO DE CIENCIAS JURÍDICAS Y SOCIALES </w:t>
                            </w:r>
                          </w:p>
                          <w:p w14:paraId="1E0B368C" w14:textId="77777777" w:rsidR="00977552" w:rsidRPr="00167EFD" w:rsidRDefault="00977552" w:rsidP="00977552">
                            <w:pPr>
                              <w:jc w:val="center"/>
                              <w:rPr>
                                <w:bCs/>
                                <w:color w:val="3366FF"/>
                                <w:sz w:val="24"/>
                                <w:szCs w:val="24"/>
                              </w:rPr>
                            </w:pPr>
                            <w:r w:rsidRPr="00167EFD">
                              <w:rPr>
                                <w:b/>
                                <w:sz w:val="24"/>
                                <w:szCs w:val="24"/>
                              </w:rPr>
                              <w:t>Carrera de Derecho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129C" id="Rectángulo: esquinas redondeadas 9" o:spid="_x0000_s1026"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29B9D407" w14:textId="77777777" w:rsidR="00977552" w:rsidRPr="00D7379F" w:rsidRDefault="00977552" w:rsidP="00977552">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907DF37" w14:textId="77777777" w:rsidR="00977552" w:rsidRPr="00167EFD" w:rsidRDefault="00977552" w:rsidP="00977552">
                      <w:pPr>
                        <w:jc w:val="center"/>
                        <w:rPr>
                          <w:b/>
                          <w:sz w:val="24"/>
                          <w:szCs w:val="24"/>
                        </w:rPr>
                      </w:pPr>
                      <w:r w:rsidRPr="00167EFD">
                        <w:rPr>
                          <w:b/>
                          <w:sz w:val="24"/>
                          <w:szCs w:val="24"/>
                        </w:rPr>
                        <w:t xml:space="preserve">DEPARTAMENTO DE CIENCIAS JURÍDICAS Y SOCIALES </w:t>
                      </w:r>
                    </w:p>
                    <w:p w14:paraId="1E0B368C" w14:textId="77777777" w:rsidR="00977552" w:rsidRPr="00167EFD" w:rsidRDefault="00977552" w:rsidP="00977552">
                      <w:pPr>
                        <w:jc w:val="center"/>
                        <w:rPr>
                          <w:bCs/>
                          <w:color w:val="3366FF"/>
                          <w:sz w:val="24"/>
                          <w:szCs w:val="24"/>
                        </w:rPr>
                      </w:pPr>
                      <w:r w:rsidRPr="00167EFD">
                        <w:rPr>
                          <w:b/>
                          <w:sz w:val="24"/>
                          <w:szCs w:val="24"/>
                        </w:rPr>
                        <w:t>Carrera de Derecho</w:t>
                      </w:r>
                    </w:p>
                  </w:txbxContent>
                </v:textbox>
              </v:roundrect>
            </w:pict>
          </mc:Fallback>
        </mc:AlternateContent>
      </w:r>
    </w:p>
    <w:p w14:paraId="58734441" w14:textId="77777777" w:rsidR="00977552" w:rsidRPr="00343EB5" w:rsidRDefault="00977552" w:rsidP="00977552">
      <w:pPr>
        <w:spacing w:before="120" w:after="120" w:line="276" w:lineRule="auto"/>
        <w:jc w:val="center"/>
        <w:rPr>
          <w:rFonts w:eastAsia="Times New Roman" w:cstheme="minorHAnsi"/>
          <w:b/>
          <w:u w:val="single"/>
          <w:lang w:val="es-ES_tradnl" w:eastAsia="es-ES"/>
        </w:rPr>
      </w:pPr>
    </w:p>
    <w:p w14:paraId="590E5A10" w14:textId="77777777" w:rsidR="00977552" w:rsidRPr="00343EB5" w:rsidRDefault="00977552" w:rsidP="00977552">
      <w:pPr>
        <w:spacing w:before="120" w:after="120" w:line="276" w:lineRule="auto"/>
        <w:jc w:val="both"/>
        <w:rPr>
          <w:rFonts w:eastAsia="Times New Roman" w:cstheme="minorHAnsi"/>
          <w:b/>
          <w:u w:val="single"/>
          <w:lang w:val="es-ES_tradnl" w:eastAsia="es-ES"/>
        </w:rPr>
      </w:pPr>
    </w:p>
    <w:p w14:paraId="16A1F999" w14:textId="77777777" w:rsidR="00977552" w:rsidRPr="00343EB5" w:rsidRDefault="00977552" w:rsidP="00977552">
      <w:pPr>
        <w:spacing w:before="120" w:after="120" w:line="276" w:lineRule="auto"/>
        <w:jc w:val="both"/>
        <w:rPr>
          <w:rFonts w:eastAsia="Times New Roman" w:cstheme="minorHAnsi"/>
          <w:b/>
          <w:u w:val="single"/>
          <w:lang w:val="es-ES_tradnl" w:eastAsia="es-ES"/>
        </w:rPr>
      </w:pPr>
    </w:p>
    <w:p w14:paraId="5EF117A1" w14:textId="77777777" w:rsidR="00977552" w:rsidRPr="00343EB5" w:rsidRDefault="00977552" w:rsidP="00977552">
      <w:pPr>
        <w:spacing w:before="120" w:after="120" w:line="276" w:lineRule="auto"/>
        <w:jc w:val="both"/>
        <w:rPr>
          <w:rFonts w:eastAsia="Times New Roman" w:cstheme="minorHAnsi"/>
          <w:b/>
          <w:u w:val="single"/>
          <w:lang w:val="es-ES_tradnl" w:eastAsia="es-ES"/>
        </w:rPr>
      </w:pPr>
    </w:p>
    <w:p w14:paraId="62246C67" w14:textId="77777777" w:rsidR="00977552" w:rsidRPr="00343EB5" w:rsidRDefault="00977552" w:rsidP="00977552">
      <w:pPr>
        <w:spacing w:before="120" w:after="120" w:line="276" w:lineRule="auto"/>
        <w:jc w:val="both"/>
        <w:rPr>
          <w:rFonts w:eastAsia="Times New Roman" w:cstheme="minorHAnsi"/>
          <w:lang w:val="es-ES_tradnl" w:eastAsia="es-ES"/>
        </w:rPr>
      </w:pPr>
      <w:r w:rsidRPr="00343EB5">
        <w:rPr>
          <w:rFonts w:eastAsia="Times New Roman" w:cstheme="min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0049E19A" w:rsidR="00977552" w:rsidRPr="00321945" w:rsidRDefault="00977552" w:rsidP="00977552">
                            <w:pPr>
                              <w:jc w:val="center"/>
                              <w:rPr>
                                <w:rFonts w:cs="Arial"/>
                                <w:sz w:val="20"/>
                                <w:szCs w:val="20"/>
                                <w:lang w:val="es-BO"/>
                              </w:rPr>
                            </w:pPr>
                            <w:r>
                              <w:rPr>
                                <w:rFonts w:cs="Arial"/>
                                <w:sz w:val="20"/>
                                <w:szCs w:val="20"/>
                                <w:lang w:val="es-BO"/>
                              </w:rPr>
                              <w:t>DER - 320</w:t>
                            </w:r>
                          </w:p>
                        </w:txbxContent>
                      </wps:txbx>
                      <wps:bodyPr rot="0" vert="horz" wrap="square" lIns="91440" tIns="45720" rIns="91440" bIns="45720" anchor="t" anchorCtr="0" upright="1">
                        <a:noAutofit/>
                      </wps:bodyPr>
                    </wps:wsp>
                  </a:graphicData>
                </a:graphic>
              </wp:inline>
            </w:drawing>
          </mc:Choice>
          <mc:Fallback>
            <w:pict>
              <v:roundrect w14:anchorId="2CA21631"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1DCCB14E" w14:textId="77777777" w:rsidR="00977552" w:rsidRPr="00321945" w:rsidRDefault="00977552" w:rsidP="00977552">
                      <w:pPr>
                        <w:rPr>
                          <w:rFonts w:cs="Arial"/>
                          <w:sz w:val="20"/>
                          <w:szCs w:val="20"/>
                          <w:lang w:val="es-BO"/>
                        </w:rPr>
                      </w:pPr>
                      <w:r w:rsidRPr="00321945">
                        <w:rPr>
                          <w:rFonts w:cs="Arial"/>
                          <w:sz w:val="20"/>
                          <w:szCs w:val="20"/>
                          <w:lang w:val="es-BO"/>
                        </w:rPr>
                        <w:t>Sigla y Código</w:t>
                      </w:r>
                    </w:p>
                    <w:p w14:paraId="50BABCB9" w14:textId="0049E19A" w:rsidR="00977552" w:rsidRPr="00321945" w:rsidRDefault="00977552" w:rsidP="00977552">
                      <w:pPr>
                        <w:jc w:val="center"/>
                        <w:rPr>
                          <w:rFonts w:cs="Arial"/>
                          <w:sz w:val="20"/>
                          <w:szCs w:val="20"/>
                          <w:lang w:val="es-BO"/>
                        </w:rPr>
                      </w:pPr>
                      <w:r>
                        <w:rPr>
                          <w:rFonts w:cs="Arial"/>
                          <w:sz w:val="20"/>
                          <w:szCs w:val="20"/>
                          <w:lang w:val="es-BO"/>
                        </w:rPr>
                        <w:t>DER - 320</w:t>
                      </w:r>
                    </w:p>
                  </w:txbxContent>
                </v:textbox>
                <w10:anchorlock/>
              </v:roundrect>
            </w:pict>
          </mc:Fallback>
        </mc:AlternateContent>
      </w:r>
      <w:r w:rsidRPr="00343EB5">
        <w:rPr>
          <w:rFonts w:eastAsia="Times New Roman" w:cstheme="minorHAnsi"/>
          <w:lang w:val="es-BO" w:eastAsia="es-ES"/>
        </w:rPr>
        <w:t xml:space="preserve">  </w:t>
      </w:r>
      <w:r w:rsidRPr="00343EB5">
        <w:rPr>
          <w:rFonts w:eastAsia="Times New Roman" w:cstheme="minorHAnsi"/>
          <w:noProof/>
          <w:lang w:eastAsia="es-ES"/>
        </w:rPr>
        <mc:AlternateContent>
          <mc:Choice Requires="wps">
            <w:drawing>
              <wp:inline distT="0" distB="0" distL="0" distR="0" wp14:anchorId="0F28C4ED" wp14:editId="2A177F5B">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DEB4CE" w14:textId="2C698501"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GESTION PÚBLICA Y CONTROL GUBERNAMENTAL</w:t>
                            </w:r>
                          </w:p>
                        </w:txbxContent>
                      </wps:txbx>
                      <wps:bodyPr rot="0" vert="horz" wrap="square" lIns="91440" tIns="45720" rIns="91440" bIns="45720" anchor="t" anchorCtr="0" upright="1">
                        <a:noAutofit/>
                      </wps:bodyPr>
                    </wps:wsp>
                  </a:graphicData>
                </a:graphic>
              </wp:inline>
            </w:drawing>
          </mc:Choice>
          <mc:Fallback>
            <w:pict>
              <v:roundrect w14:anchorId="0F28C4ED"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5DEB4CE" w14:textId="2C698501" w:rsidR="00977552" w:rsidRPr="00D7379F" w:rsidRDefault="00977552" w:rsidP="00977552">
                      <w:pPr>
                        <w:rPr>
                          <w:rFonts w:cs="Arial"/>
                          <w:lang w:val="es-BO"/>
                        </w:rPr>
                      </w:pPr>
                      <w:r w:rsidRPr="00D7379F">
                        <w:rPr>
                          <w:rFonts w:cs="Arial"/>
                          <w:lang w:val="es-BO"/>
                        </w:rPr>
                        <w:t>Nombre de la asignatura:</w:t>
                      </w:r>
                      <w:r>
                        <w:rPr>
                          <w:rFonts w:cs="Arial"/>
                          <w:lang w:val="es-BO"/>
                        </w:rPr>
                        <w:t xml:space="preserve"> GESTION PÚBLICA Y CONTROL GUBERNAMENTAL</w:t>
                      </w:r>
                    </w:p>
                  </w:txbxContent>
                </v:textbox>
                <w10:anchorlock/>
              </v:roundrect>
            </w:pict>
          </mc:Fallback>
        </mc:AlternateContent>
      </w:r>
      <w:r w:rsidRPr="00343EB5">
        <w:rPr>
          <w:rFonts w:eastAsia="Times New Roman" w:cstheme="minorHAnsi"/>
          <w:noProof/>
          <w:lang w:val="es-BO" w:eastAsia="es-BO"/>
        </w:rPr>
        <w:t xml:space="preserve"> </w:t>
      </w:r>
      <w:r w:rsidRPr="00343EB5">
        <w:rPr>
          <w:rFonts w:eastAsia="Times New Roman" w:cstheme="min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5C81C2E" w14:textId="6C56A84C"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66182E">
                              <w:rPr>
                                <w:rFonts w:cs="Arial"/>
                                <w:lang w:val="es-BO"/>
                              </w:rPr>
                              <w:t>8</w:t>
                            </w:r>
                            <w:r>
                              <w:rPr>
                                <w:rFonts w:cs="Arial"/>
                                <w:lang w:val="es-BO"/>
                              </w:rPr>
                              <w:t xml:space="preserve"> </w:t>
                            </w:r>
                          </w:p>
                        </w:txbxContent>
                      </wps:txbx>
                      <wps:bodyPr rot="0" vert="horz" wrap="square" lIns="91440" tIns="45720" rIns="91440" bIns="45720" anchor="t" anchorCtr="0" upright="1">
                        <a:noAutofit/>
                      </wps:bodyPr>
                    </wps:wsp>
                  </a:graphicData>
                </a:graphic>
              </wp:inline>
            </w:drawing>
          </mc:Choice>
          <mc:Fallback>
            <w:pict>
              <v:roundrect w14:anchorId="627D95EE"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45C81C2E" w14:textId="6C56A84C" w:rsidR="00977552" w:rsidRPr="00D7379F" w:rsidRDefault="00977552" w:rsidP="00977552">
                      <w:pPr>
                        <w:jc w:val="center"/>
                        <w:rPr>
                          <w:rFonts w:cs="Arial"/>
                          <w:lang w:val="es-BO"/>
                        </w:rPr>
                      </w:pPr>
                      <w:r w:rsidRPr="00D7379F">
                        <w:rPr>
                          <w:rFonts w:cs="Arial"/>
                          <w:lang w:val="es-BO"/>
                        </w:rPr>
                        <w:t>Semestre:</w:t>
                      </w:r>
                      <w:r>
                        <w:rPr>
                          <w:rFonts w:cs="Arial"/>
                          <w:lang w:val="es-BO"/>
                        </w:rPr>
                        <w:t xml:space="preserve">   </w:t>
                      </w:r>
                      <w:r w:rsidR="0066182E">
                        <w:rPr>
                          <w:rFonts w:cs="Arial"/>
                          <w:lang w:val="es-BO"/>
                        </w:rPr>
                        <w:t>8</w:t>
                      </w:r>
                      <w:r>
                        <w:rPr>
                          <w:rFonts w:cs="Arial"/>
                          <w:lang w:val="es-BO"/>
                        </w:rPr>
                        <w:t xml:space="preserve"> </w:t>
                      </w:r>
                    </w:p>
                  </w:txbxContent>
                </v:textbox>
                <w10:anchorlock/>
              </v:roundrect>
            </w:pict>
          </mc:Fallback>
        </mc:AlternateContent>
      </w:r>
    </w:p>
    <w:p w14:paraId="2A5FA15B" w14:textId="77777777" w:rsidR="00977552" w:rsidRPr="00343EB5" w:rsidRDefault="00977552" w:rsidP="00977552">
      <w:pPr>
        <w:spacing w:before="120" w:after="120" w:line="276" w:lineRule="auto"/>
        <w:jc w:val="both"/>
        <w:rPr>
          <w:rFonts w:eastAsia="Times New Roman" w:cstheme="minorHAnsi"/>
          <w:noProof/>
          <w:lang w:val="es-BO" w:eastAsia="es-BO"/>
        </w:rPr>
      </w:pPr>
      <w:r w:rsidRPr="00343EB5">
        <w:rPr>
          <w:rFonts w:eastAsia="Times New Roman" w:cstheme="min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v:roundrect w14:anchorId="6988E300"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4BAAA51E" w14:textId="77777777" w:rsidR="00977552" w:rsidRPr="00D7379F" w:rsidRDefault="00977552" w:rsidP="00977552">
                      <w:pPr>
                        <w:rPr>
                          <w:rFonts w:cs="Arial"/>
                          <w:lang w:val="es-BO"/>
                        </w:rPr>
                      </w:pPr>
                      <w:r w:rsidRPr="00D7379F">
                        <w:rPr>
                          <w:rFonts w:cs="Arial"/>
                          <w:lang w:val="es-BO"/>
                        </w:rPr>
                        <w:t>Docente:</w:t>
                      </w:r>
                      <w:r>
                        <w:rPr>
                          <w:rFonts w:cs="Arial"/>
                          <w:lang w:val="es-BO"/>
                        </w:rPr>
                        <w:t xml:space="preserve"> </w:t>
                      </w:r>
                    </w:p>
                    <w:p w14:paraId="6C8D453D" w14:textId="77777777" w:rsidR="00977552" w:rsidRPr="00B54252" w:rsidRDefault="00977552" w:rsidP="00977552">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343EB5">
        <w:rPr>
          <w:rFonts w:eastAsia="Times New Roman" w:cstheme="minorHAnsi"/>
          <w:lang w:val="es-BO" w:eastAsia="es-ES"/>
        </w:rPr>
        <w:t xml:space="preserve">  </w:t>
      </w:r>
      <w:r w:rsidRPr="00343EB5">
        <w:rPr>
          <w:rFonts w:eastAsia="Times New Roman" w:cstheme="min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CB629FB" w14:textId="66D8D2E7"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-2022</w:t>
                            </w:r>
                          </w:p>
                        </w:txbxContent>
                      </wps:txbx>
                      <wps:bodyPr rot="0" vert="horz" wrap="square" lIns="91440" tIns="45720" rIns="91440" bIns="45720" anchor="t" anchorCtr="0" upright="1">
                        <a:noAutofit/>
                      </wps:bodyPr>
                    </wps:wsp>
                  </a:graphicData>
                </a:graphic>
              </wp:inline>
            </w:drawing>
          </mc:Choice>
          <mc:Fallback>
            <w:pict>
              <v:roundrect w14:anchorId="22697F6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CB629FB" w14:textId="66D8D2E7" w:rsidR="00977552" w:rsidRPr="00D7379F" w:rsidRDefault="00977552" w:rsidP="00977552">
                      <w:pPr>
                        <w:rPr>
                          <w:rFonts w:cs="Arial"/>
                          <w:lang w:val="es-BO"/>
                        </w:rPr>
                      </w:pPr>
                      <w:r w:rsidRPr="00D7379F">
                        <w:rPr>
                          <w:rFonts w:cs="Arial"/>
                          <w:lang w:val="es-BO"/>
                        </w:rPr>
                        <w:t>Gestión:</w:t>
                      </w:r>
                      <w:r>
                        <w:rPr>
                          <w:rFonts w:cs="Arial"/>
                          <w:lang w:val="es-BO"/>
                        </w:rPr>
                        <w:t xml:space="preserve"> </w:t>
                      </w:r>
                      <w:r w:rsidR="00167EFD">
                        <w:rPr>
                          <w:rFonts w:cs="Arial"/>
                          <w:lang w:val="es-BO"/>
                        </w:rPr>
                        <w:t>2</w:t>
                      </w:r>
                      <w:r>
                        <w:rPr>
                          <w:rFonts w:cs="Arial"/>
                          <w:lang w:val="es-BO"/>
                        </w:rPr>
                        <w:t>-2022</w:t>
                      </w:r>
                    </w:p>
                  </w:txbxContent>
                </v:textbox>
                <w10:anchorlock/>
              </v:roundrect>
            </w:pict>
          </mc:Fallback>
        </mc:AlternateContent>
      </w:r>
    </w:p>
    <w:p w14:paraId="31BDF627" w14:textId="77777777" w:rsidR="00977552" w:rsidRPr="00343EB5" w:rsidRDefault="00977552" w:rsidP="00977552">
      <w:pPr>
        <w:spacing w:before="120" w:after="120" w:line="276" w:lineRule="auto"/>
        <w:jc w:val="both"/>
        <w:rPr>
          <w:rFonts w:eastAsia="Times New Roman" w:cstheme="minorHAnsi"/>
          <w:lang w:val="es-ES_tradnl" w:eastAsia="es-ES"/>
        </w:rPr>
      </w:pPr>
      <w:r w:rsidRPr="00343EB5">
        <w:rPr>
          <w:rFonts w:eastAsia="Times New Roman" w:cstheme="minorHAnsi"/>
          <w:noProof/>
          <w:lang w:eastAsia="es-ES"/>
        </w:rPr>
        <mc:AlternateContent>
          <mc:Choice Requires="wps">
            <w:drawing>
              <wp:inline distT="0" distB="0" distL="0" distR="0" wp14:anchorId="44B8B12A" wp14:editId="7C716E7F">
                <wp:extent cx="2628900" cy="1085850"/>
                <wp:effectExtent l="0" t="0" r="57150" b="5715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8585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rsidTr="00C74425">
                              <w:trPr>
                                <w:jc w:val="center"/>
                              </w:trPr>
                              <w:tc>
                                <w:tcPr>
                                  <w:tcW w:w="1242" w:type="dxa"/>
                                </w:tcPr>
                                <w:p w14:paraId="3552FDA5" w14:textId="77777777" w:rsidR="00977552" w:rsidRPr="00D7379F" w:rsidRDefault="00977552" w:rsidP="00C74425">
                                  <w:pPr>
                                    <w:jc w:val="center"/>
                                    <w:rPr>
                                      <w:rFonts w:cs="Arial"/>
                                    </w:rPr>
                                  </w:pPr>
                                  <w:r w:rsidRPr="00D7379F">
                                    <w:rPr>
                                      <w:rFonts w:cs="Arial"/>
                                    </w:rPr>
                                    <w:t>Días</w:t>
                                  </w:r>
                                </w:p>
                              </w:tc>
                              <w:tc>
                                <w:tcPr>
                                  <w:tcW w:w="1560" w:type="dxa"/>
                                </w:tcPr>
                                <w:p w14:paraId="4BD96F4B" w14:textId="77777777" w:rsidR="00977552" w:rsidRPr="00D7379F" w:rsidRDefault="00977552" w:rsidP="00C74425">
                                  <w:pPr>
                                    <w:jc w:val="center"/>
                                    <w:rPr>
                                      <w:rFonts w:cs="Arial"/>
                                    </w:rPr>
                                  </w:pPr>
                                  <w:r w:rsidRPr="00D7379F">
                                    <w:rPr>
                                      <w:rFonts w:cs="Arial"/>
                                    </w:rPr>
                                    <w:t>Horas</w:t>
                                  </w:r>
                                </w:p>
                              </w:tc>
                            </w:tr>
                            <w:tr w:rsidR="00977552" w:rsidRPr="007F60CF" w14:paraId="22031782" w14:textId="77777777" w:rsidTr="00C74425">
                              <w:trPr>
                                <w:jc w:val="center"/>
                              </w:trPr>
                              <w:tc>
                                <w:tcPr>
                                  <w:tcW w:w="1242" w:type="dxa"/>
                                </w:tcPr>
                                <w:p w14:paraId="6C6CB995" w14:textId="649B4E90" w:rsidR="00977552" w:rsidRPr="007F60CF" w:rsidRDefault="0066182E" w:rsidP="00C74425">
                                  <w:r>
                                    <w:t>Martes y Jueves</w:t>
                                  </w:r>
                                </w:p>
                              </w:tc>
                              <w:tc>
                                <w:tcPr>
                                  <w:tcW w:w="1560" w:type="dxa"/>
                                </w:tcPr>
                                <w:p w14:paraId="22188716" w14:textId="5B3CDBFA" w:rsidR="00977552" w:rsidRPr="007F60CF" w:rsidRDefault="0066182E" w:rsidP="00C74425">
                                  <w:r>
                                    <w:t>19:15 – 20:45</w:t>
                                  </w:r>
                                </w:p>
                              </w:tc>
                            </w:tr>
                          </w:tbl>
                          <w:p w14:paraId="6BA998C3"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44B8B12A" id="Rectángulo: esquinas redondeadas 3" o:spid="_x0000_s1032" style="width:207pt;height:8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977552" w:rsidRPr="007F60CF" w14:paraId="6F8F6D9B" w14:textId="77777777" w:rsidTr="00C74425">
                        <w:trPr>
                          <w:jc w:val="center"/>
                        </w:trPr>
                        <w:tc>
                          <w:tcPr>
                            <w:tcW w:w="1242" w:type="dxa"/>
                          </w:tcPr>
                          <w:p w14:paraId="3552FDA5" w14:textId="77777777" w:rsidR="00977552" w:rsidRPr="00D7379F" w:rsidRDefault="00977552" w:rsidP="00C74425">
                            <w:pPr>
                              <w:jc w:val="center"/>
                              <w:rPr>
                                <w:rFonts w:cs="Arial"/>
                              </w:rPr>
                            </w:pPr>
                            <w:r w:rsidRPr="00D7379F">
                              <w:rPr>
                                <w:rFonts w:cs="Arial"/>
                              </w:rPr>
                              <w:t>Días</w:t>
                            </w:r>
                          </w:p>
                        </w:tc>
                        <w:tc>
                          <w:tcPr>
                            <w:tcW w:w="1560" w:type="dxa"/>
                          </w:tcPr>
                          <w:p w14:paraId="4BD96F4B" w14:textId="77777777" w:rsidR="00977552" w:rsidRPr="00D7379F" w:rsidRDefault="00977552" w:rsidP="00C74425">
                            <w:pPr>
                              <w:jc w:val="center"/>
                              <w:rPr>
                                <w:rFonts w:cs="Arial"/>
                              </w:rPr>
                            </w:pPr>
                            <w:r w:rsidRPr="00D7379F">
                              <w:rPr>
                                <w:rFonts w:cs="Arial"/>
                              </w:rPr>
                              <w:t>Horas</w:t>
                            </w:r>
                          </w:p>
                        </w:tc>
                      </w:tr>
                      <w:tr w:rsidR="00977552" w:rsidRPr="007F60CF" w14:paraId="22031782" w14:textId="77777777" w:rsidTr="00C74425">
                        <w:trPr>
                          <w:jc w:val="center"/>
                        </w:trPr>
                        <w:tc>
                          <w:tcPr>
                            <w:tcW w:w="1242" w:type="dxa"/>
                          </w:tcPr>
                          <w:p w14:paraId="6C6CB995" w14:textId="649B4E90" w:rsidR="00977552" w:rsidRPr="007F60CF" w:rsidRDefault="0066182E" w:rsidP="00C74425">
                            <w:r>
                              <w:t>Martes y Jueves</w:t>
                            </w:r>
                          </w:p>
                        </w:tc>
                        <w:tc>
                          <w:tcPr>
                            <w:tcW w:w="1560" w:type="dxa"/>
                          </w:tcPr>
                          <w:p w14:paraId="22188716" w14:textId="5B3CDBFA" w:rsidR="00977552" w:rsidRPr="007F60CF" w:rsidRDefault="0066182E" w:rsidP="00C74425">
                            <w:r>
                              <w:t>19:15 – 20:45</w:t>
                            </w:r>
                          </w:p>
                        </w:tc>
                      </w:tr>
                    </w:tbl>
                    <w:p w14:paraId="6BA998C3" w14:textId="77777777" w:rsidR="00977552" w:rsidRPr="00B414F2" w:rsidRDefault="00977552" w:rsidP="00977552"/>
                  </w:txbxContent>
                </v:textbox>
                <w10:anchorlock/>
              </v:roundrect>
            </w:pict>
          </mc:Fallback>
        </mc:AlternateContent>
      </w:r>
      <w:r w:rsidRPr="00343EB5">
        <w:rPr>
          <w:rFonts w:eastAsia="Times New Roman" w:cstheme="minorHAnsi"/>
          <w:noProof/>
          <w:lang w:val="es-BO" w:eastAsia="es-BO"/>
        </w:rPr>
        <w:t xml:space="preserve">   </w:t>
      </w:r>
      <w:r w:rsidRPr="00343EB5">
        <w:rPr>
          <w:rFonts w:eastAsia="Times New Roman" w:cstheme="minorHAnsi"/>
          <w:lang w:eastAsia="es-ES"/>
        </w:rPr>
        <w:t xml:space="preserve">     </w:t>
      </w:r>
      <w:r w:rsidRPr="00343EB5">
        <w:rPr>
          <w:rFonts w:eastAsia="Times New Roman" w:cstheme="min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rsidTr="00C74425">
                              <w:trPr>
                                <w:jc w:val="center"/>
                              </w:trPr>
                              <w:tc>
                                <w:tcPr>
                                  <w:tcW w:w="1512" w:type="dxa"/>
                                </w:tcPr>
                                <w:p w14:paraId="5F30B34C" w14:textId="77777777" w:rsidR="00977552" w:rsidRPr="00C833F1" w:rsidRDefault="00977552" w:rsidP="00C74425">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rsidP="00C74425">
                                  <w:pPr>
                                    <w:jc w:val="center"/>
                                    <w:rPr>
                                      <w:rFonts w:cs="Arial"/>
                                      <w:sz w:val="20"/>
                                      <w:szCs w:val="20"/>
                                    </w:rPr>
                                  </w:pPr>
                                  <w:r w:rsidRPr="00C833F1">
                                    <w:rPr>
                                      <w:rFonts w:cs="Arial"/>
                                      <w:sz w:val="20"/>
                                      <w:szCs w:val="20"/>
                                    </w:rPr>
                                    <w:t>Créditos</w:t>
                                  </w:r>
                                </w:p>
                              </w:tc>
                            </w:tr>
                            <w:tr w:rsidR="00977552" w:rsidRPr="007F60CF" w14:paraId="660C0D9F" w14:textId="77777777" w:rsidTr="00C74425">
                              <w:trPr>
                                <w:jc w:val="center"/>
                              </w:trPr>
                              <w:tc>
                                <w:tcPr>
                                  <w:tcW w:w="1512" w:type="dxa"/>
                                </w:tcPr>
                                <w:p w14:paraId="325F790B" w14:textId="6B2E57C5" w:rsidR="00977552" w:rsidRPr="00C833F1" w:rsidRDefault="0066182E" w:rsidP="00C833F1">
                                  <w:pPr>
                                    <w:jc w:val="center"/>
                                    <w:rPr>
                                      <w:sz w:val="20"/>
                                      <w:szCs w:val="20"/>
                                    </w:rPr>
                                  </w:pPr>
                                  <w:r>
                                    <w:rPr>
                                      <w:sz w:val="20"/>
                                      <w:szCs w:val="20"/>
                                    </w:rPr>
                                    <w:t>4</w:t>
                                  </w:r>
                                  <w:r w:rsidR="00977552">
                                    <w:rPr>
                                      <w:sz w:val="20"/>
                                      <w:szCs w:val="20"/>
                                    </w:rPr>
                                    <w:t xml:space="preserve"> H/Acad</w:t>
                                  </w:r>
                                </w:p>
                              </w:tc>
                              <w:tc>
                                <w:tcPr>
                                  <w:tcW w:w="1290" w:type="dxa"/>
                                </w:tcPr>
                                <w:p w14:paraId="13B3713E" w14:textId="0CD31B87" w:rsidR="00977552" w:rsidRPr="00C833F1" w:rsidRDefault="0066182E" w:rsidP="00C833F1">
                                  <w:pPr>
                                    <w:jc w:val="center"/>
                                    <w:rPr>
                                      <w:sz w:val="20"/>
                                      <w:szCs w:val="20"/>
                                    </w:rPr>
                                  </w:pPr>
                                  <w:r>
                                    <w:rPr>
                                      <w:sz w:val="20"/>
                                      <w:szCs w:val="20"/>
                                    </w:rPr>
                                    <w:t>5</w:t>
                                  </w:r>
                                </w:p>
                              </w:tc>
                            </w:tr>
                          </w:tbl>
                          <w:p w14:paraId="77736C24" w14:textId="77777777" w:rsidR="00977552" w:rsidRPr="00B414F2" w:rsidRDefault="00977552" w:rsidP="00977552"/>
                        </w:txbxContent>
                      </wps:txbx>
                      <wps:bodyPr rot="0" vert="horz" wrap="square" lIns="91440" tIns="45720" rIns="91440" bIns="45720" anchor="t" anchorCtr="0" upright="1">
                        <a:noAutofit/>
                      </wps:bodyPr>
                    </wps:wsp>
                  </a:graphicData>
                </a:graphic>
              </wp:inline>
            </w:drawing>
          </mc:Choice>
          <mc:Fallback>
            <w:pict>
              <v:roundrect w14:anchorId="26A900F7"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977552" w:rsidRPr="007F60CF" w14:paraId="4F34A9B6" w14:textId="77777777" w:rsidTr="00C74425">
                        <w:trPr>
                          <w:jc w:val="center"/>
                        </w:trPr>
                        <w:tc>
                          <w:tcPr>
                            <w:tcW w:w="1512" w:type="dxa"/>
                          </w:tcPr>
                          <w:p w14:paraId="5F30B34C" w14:textId="77777777" w:rsidR="00977552" w:rsidRPr="00C833F1" w:rsidRDefault="00977552" w:rsidP="00C74425">
                            <w:pPr>
                              <w:jc w:val="center"/>
                              <w:rPr>
                                <w:rFonts w:cs="Arial"/>
                                <w:sz w:val="20"/>
                                <w:szCs w:val="20"/>
                              </w:rPr>
                            </w:pPr>
                            <w:r w:rsidRPr="00C833F1">
                              <w:rPr>
                                <w:rFonts w:cs="Arial"/>
                                <w:sz w:val="20"/>
                                <w:szCs w:val="20"/>
                              </w:rPr>
                              <w:t>Carga horaria</w:t>
                            </w:r>
                          </w:p>
                        </w:tc>
                        <w:tc>
                          <w:tcPr>
                            <w:tcW w:w="1290" w:type="dxa"/>
                          </w:tcPr>
                          <w:p w14:paraId="6A5B64BD" w14:textId="77777777" w:rsidR="00977552" w:rsidRPr="00C833F1" w:rsidRDefault="00977552" w:rsidP="00C74425">
                            <w:pPr>
                              <w:jc w:val="center"/>
                              <w:rPr>
                                <w:rFonts w:cs="Arial"/>
                                <w:sz w:val="20"/>
                                <w:szCs w:val="20"/>
                              </w:rPr>
                            </w:pPr>
                            <w:r w:rsidRPr="00C833F1">
                              <w:rPr>
                                <w:rFonts w:cs="Arial"/>
                                <w:sz w:val="20"/>
                                <w:szCs w:val="20"/>
                              </w:rPr>
                              <w:t>Créditos</w:t>
                            </w:r>
                          </w:p>
                        </w:tc>
                      </w:tr>
                      <w:tr w:rsidR="00977552" w:rsidRPr="007F60CF" w14:paraId="660C0D9F" w14:textId="77777777" w:rsidTr="00C74425">
                        <w:trPr>
                          <w:jc w:val="center"/>
                        </w:trPr>
                        <w:tc>
                          <w:tcPr>
                            <w:tcW w:w="1512" w:type="dxa"/>
                          </w:tcPr>
                          <w:p w14:paraId="325F790B" w14:textId="6B2E57C5" w:rsidR="00977552" w:rsidRPr="00C833F1" w:rsidRDefault="0066182E" w:rsidP="00C833F1">
                            <w:pPr>
                              <w:jc w:val="center"/>
                              <w:rPr>
                                <w:sz w:val="20"/>
                                <w:szCs w:val="20"/>
                              </w:rPr>
                            </w:pPr>
                            <w:r>
                              <w:rPr>
                                <w:sz w:val="20"/>
                                <w:szCs w:val="20"/>
                              </w:rPr>
                              <w:t>4</w:t>
                            </w:r>
                            <w:r w:rsidR="00977552">
                              <w:rPr>
                                <w:sz w:val="20"/>
                                <w:szCs w:val="20"/>
                              </w:rPr>
                              <w:t xml:space="preserve"> H/Acad</w:t>
                            </w:r>
                          </w:p>
                        </w:tc>
                        <w:tc>
                          <w:tcPr>
                            <w:tcW w:w="1290" w:type="dxa"/>
                          </w:tcPr>
                          <w:p w14:paraId="13B3713E" w14:textId="0CD31B87" w:rsidR="00977552" w:rsidRPr="00C833F1" w:rsidRDefault="0066182E" w:rsidP="00C833F1">
                            <w:pPr>
                              <w:jc w:val="center"/>
                              <w:rPr>
                                <w:sz w:val="20"/>
                                <w:szCs w:val="20"/>
                              </w:rPr>
                            </w:pPr>
                            <w:r>
                              <w:rPr>
                                <w:sz w:val="20"/>
                                <w:szCs w:val="20"/>
                              </w:rPr>
                              <w:t>5</w:t>
                            </w:r>
                          </w:p>
                        </w:tc>
                      </w:tr>
                    </w:tbl>
                    <w:p w14:paraId="77736C24" w14:textId="77777777" w:rsidR="00977552" w:rsidRPr="00B414F2" w:rsidRDefault="00977552" w:rsidP="00977552"/>
                  </w:txbxContent>
                </v:textbox>
                <w10:anchorlock/>
              </v:roundrect>
            </w:pict>
          </mc:Fallback>
        </mc:AlternateContent>
      </w:r>
    </w:p>
    <w:p w14:paraId="5F9904B1" w14:textId="77777777" w:rsidR="00977552" w:rsidRPr="00343EB5" w:rsidRDefault="00977552" w:rsidP="00977552">
      <w:pPr>
        <w:spacing w:before="120" w:after="120" w:line="276" w:lineRule="auto"/>
        <w:jc w:val="both"/>
        <w:rPr>
          <w:rFonts w:eastAsia="Times New Roman" w:cstheme="minorHAnsi"/>
          <w:lang w:val="es-ES_tradnl" w:eastAsia="es-ES"/>
        </w:rPr>
      </w:pPr>
      <w:r w:rsidRPr="00343EB5">
        <w:rPr>
          <w:rFonts w:eastAsia="Times New Roman" w:cstheme="minorHAnsi"/>
          <w:noProof/>
          <w:lang w:eastAsia="es-ES"/>
        </w:rPr>
        <mc:AlternateContent>
          <mc:Choice Requires="wps">
            <w:drawing>
              <wp:inline distT="0" distB="0" distL="0" distR="0" wp14:anchorId="7DD9B418" wp14:editId="2F00EFC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417069B2" w14:textId="13A4E01F" w:rsidR="00977552" w:rsidRPr="00D7379F" w:rsidRDefault="00977552" w:rsidP="00977552">
                            <w:pPr>
                              <w:rPr>
                                <w:rFonts w:cs="Arial"/>
                                <w:lang w:val="es-BO"/>
                              </w:rPr>
                            </w:pPr>
                            <w:r w:rsidRPr="00D7379F">
                              <w:rPr>
                                <w:rFonts w:cs="Arial"/>
                                <w:lang w:val="es-BO"/>
                              </w:rPr>
                              <w:t xml:space="preserve">Prerrequisitos: </w:t>
                            </w:r>
                            <w:r w:rsidR="0066182E">
                              <w:rPr>
                                <w:rFonts w:cs="Arial"/>
                                <w:lang w:val="es-BO"/>
                              </w:rPr>
                              <w:t>Derecho Administrativo</w:t>
                            </w:r>
                          </w:p>
                        </w:txbxContent>
                      </wps:txbx>
                      <wps:bodyPr rot="0" vert="horz" wrap="square" lIns="91440" tIns="45720" rIns="91440" bIns="45720" anchor="t" anchorCtr="0" upright="1">
                        <a:noAutofit/>
                      </wps:bodyPr>
                    </wps:wsp>
                  </a:graphicData>
                </a:graphic>
              </wp:inline>
            </w:drawing>
          </mc:Choice>
          <mc:Fallback>
            <w:pict>
              <v:roundrect w14:anchorId="7DD9B418"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strokecolor="#969696">
                <v:shadow on="t"/>
                <v:textbox>
                  <w:txbxContent>
                    <w:p w14:paraId="417069B2" w14:textId="13A4E01F" w:rsidR="00977552" w:rsidRPr="00D7379F" w:rsidRDefault="00977552" w:rsidP="00977552">
                      <w:pPr>
                        <w:rPr>
                          <w:rFonts w:cs="Arial"/>
                          <w:lang w:val="es-BO"/>
                        </w:rPr>
                      </w:pPr>
                      <w:r w:rsidRPr="00D7379F">
                        <w:rPr>
                          <w:rFonts w:cs="Arial"/>
                          <w:lang w:val="es-BO"/>
                        </w:rPr>
                        <w:t xml:space="preserve">Prerrequisitos: </w:t>
                      </w:r>
                      <w:r w:rsidR="0066182E">
                        <w:rPr>
                          <w:rFonts w:cs="Arial"/>
                          <w:lang w:val="es-BO"/>
                        </w:rPr>
                        <w:t>Derecho Administrativo</w:t>
                      </w:r>
                    </w:p>
                  </w:txbxContent>
                </v:textbox>
                <w10:anchorlock/>
              </v:roundrect>
            </w:pict>
          </mc:Fallback>
        </mc:AlternateContent>
      </w:r>
    </w:p>
    <w:p w14:paraId="0C55E1EE" w14:textId="51FB339A" w:rsidR="00977552" w:rsidRPr="009A5FD5" w:rsidRDefault="00977552" w:rsidP="00977552">
      <w:pPr>
        <w:numPr>
          <w:ilvl w:val="0"/>
          <w:numId w:val="9"/>
        </w:numPr>
        <w:tabs>
          <w:tab w:val="num" w:pos="311"/>
        </w:tabs>
        <w:spacing w:before="120" w:after="120" w:line="276" w:lineRule="auto"/>
        <w:ind w:left="311" w:hanging="311"/>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t>JUSTIFICACIÓN (Sociocultural, profesional y disciplinar)</w:t>
      </w:r>
    </w:p>
    <w:p w14:paraId="2CF78F63" w14:textId="6F334CCD" w:rsidR="00167EFD" w:rsidRPr="009A5FD5" w:rsidRDefault="009A5FD5" w:rsidP="00167EFD">
      <w:pPr>
        <w:spacing w:before="120" w:after="120" w:line="276" w:lineRule="auto"/>
        <w:ind w:left="311"/>
        <w:jc w:val="both"/>
        <w:rPr>
          <w:rFonts w:eastAsia="Times New Roman" w:cstheme="minorHAnsi"/>
          <w:bCs/>
          <w:sz w:val="24"/>
          <w:szCs w:val="24"/>
          <w:lang w:eastAsia="es-ES"/>
        </w:rPr>
      </w:pPr>
      <w:r w:rsidRPr="009A5FD5">
        <w:rPr>
          <w:rFonts w:eastAsia="Times New Roman" w:cstheme="minorHAnsi"/>
          <w:bCs/>
          <w:sz w:val="24"/>
          <w:szCs w:val="24"/>
          <w:lang w:eastAsia="es-ES"/>
        </w:rPr>
        <w:t xml:space="preserve">La asignatura es de suma importancia para el estudiante de Derecho, debido a que este estudiante podrá, en el ejercicio de su carrera, optar por cumplir el gran desafío de ser una Máxima Autoridad Ejecutiva (MAE), con amplio conocimiento para poder cumplir atribuciones y facultades que le brinde la ley, por otro lado, podrá realizar tareas en calidad de ser asesor de la MAE o cumplir actividades programadas de una institución pública como un servidor público, bajo un superior inmediato y jerárquico. Para cumplir con responsabilidad y eficiencia esas labores deberá aplicar conocimientos y habilidades en aspectos sobre el manejo de recursos públicos y realizar una buena administración de la gestión pública, pues cada hecho y acto administrativo que lleve adelante deberá estar </w:t>
      </w:r>
      <w:r w:rsidRPr="009A5FD5">
        <w:rPr>
          <w:rFonts w:eastAsia="Times New Roman" w:cstheme="minorHAnsi"/>
          <w:bCs/>
          <w:sz w:val="24"/>
          <w:szCs w:val="24"/>
          <w:lang w:eastAsia="es-ES"/>
        </w:rPr>
        <w:lastRenderedPageBreak/>
        <w:t>enmarcado en el modelo y normas establecidas para el efecto, en el marco de un plan general e institucional, sin soslayar que dichas actuaciones podrán ser sujetas a  procesos internos, auditorias y hasta investigaciones penales.</w:t>
      </w:r>
    </w:p>
    <w:p w14:paraId="55C922F4" w14:textId="2AB9D56F" w:rsidR="00977552" w:rsidRPr="009A5FD5" w:rsidRDefault="009A5FD5" w:rsidP="009A5FD5">
      <w:pPr>
        <w:spacing w:before="120" w:after="120" w:line="276" w:lineRule="auto"/>
        <w:ind w:firstLine="311"/>
        <w:rPr>
          <w:rFonts w:cstheme="minorHAnsi"/>
          <w:b/>
          <w:bCs/>
          <w:color w:val="FF0000"/>
          <w:sz w:val="24"/>
          <w:szCs w:val="24"/>
        </w:rPr>
      </w:pPr>
      <w:r w:rsidRPr="009A5FD5">
        <w:rPr>
          <w:rFonts w:cstheme="minorHAnsi"/>
          <w:b/>
          <w:bCs/>
          <w:color w:val="FF0000"/>
          <w:sz w:val="24"/>
          <w:szCs w:val="24"/>
        </w:rPr>
        <w:t>EL POSTULANTE PUEDE COMPLEMENTAR</w:t>
      </w:r>
    </w:p>
    <w:p w14:paraId="204ECD06" w14:textId="77777777" w:rsidR="00977552" w:rsidRPr="009A5FD5" w:rsidRDefault="00977552" w:rsidP="00977552">
      <w:pPr>
        <w:numPr>
          <w:ilvl w:val="0"/>
          <w:numId w:val="9"/>
        </w:numPr>
        <w:tabs>
          <w:tab w:val="num" w:pos="311"/>
        </w:tabs>
        <w:spacing w:before="120" w:after="120" w:line="276" w:lineRule="auto"/>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t>COMPETENCIAS A DESARROLLAR</w:t>
      </w:r>
    </w:p>
    <w:p w14:paraId="0A1C259E" w14:textId="77777777" w:rsidR="00977552" w:rsidRPr="009A5FD5" w:rsidRDefault="00977552" w:rsidP="00977552">
      <w:pPr>
        <w:numPr>
          <w:ilvl w:val="1"/>
          <w:numId w:val="9"/>
        </w:numPr>
        <w:spacing w:before="120" w:after="120" w:line="276" w:lineRule="auto"/>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t>Competencia de la Asignatura</w:t>
      </w:r>
    </w:p>
    <w:p w14:paraId="74DBC7FB" w14:textId="2D975DD4" w:rsidR="00977552" w:rsidRPr="009A5FD5" w:rsidRDefault="0066182E" w:rsidP="00977552">
      <w:pPr>
        <w:spacing w:before="120" w:after="120" w:line="276" w:lineRule="auto"/>
        <w:ind w:left="360"/>
        <w:jc w:val="both"/>
        <w:rPr>
          <w:rFonts w:eastAsia="Times New Roman" w:cstheme="minorHAnsi"/>
          <w:sz w:val="24"/>
          <w:szCs w:val="24"/>
          <w:lang w:eastAsia="es-ES"/>
        </w:rPr>
      </w:pPr>
      <w:r w:rsidRPr="009A5FD5">
        <w:rPr>
          <w:rFonts w:eastAsia="Times New Roman" w:cstheme="minorHAnsi"/>
          <w:sz w:val="24"/>
          <w:szCs w:val="24"/>
          <w:lang w:eastAsia="es-ES"/>
        </w:rPr>
        <w:t>Plantea soluciones a las controversias que generan las relaciones entre el Estado con los servidores públicos y los particulares.</w:t>
      </w:r>
    </w:p>
    <w:p w14:paraId="2E93E11F" w14:textId="77777777" w:rsidR="00977552" w:rsidRPr="009A5FD5" w:rsidRDefault="00977552" w:rsidP="00977552">
      <w:pPr>
        <w:numPr>
          <w:ilvl w:val="1"/>
          <w:numId w:val="9"/>
        </w:numPr>
        <w:spacing w:before="120" w:after="120" w:line="276" w:lineRule="auto"/>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t>Competencias Genéricas.</w:t>
      </w:r>
    </w:p>
    <w:p w14:paraId="07A34081" w14:textId="1F1442B2" w:rsidR="009A5FD5" w:rsidRPr="009A5FD5" w:rsidRDefault="009A5FD5" w:rsidP="009A5FD5">
      <w:pPr>
        <w:spacing w:after="0"/>
        <w:ind w:firstLine="360"/>
        <w:rPr>
          <w:rFonts w:cstheme="minorHAnsi"/>
          <w:b/>
          <w:bCs/>
          <w:color w:val="FF0000"/>
          <w:sz w:val="24"/>
          <w:szCs w:val="24"/>
          <w:lang w:eastAsia="es-BO"/>
        </w:rPr>
      </w:pPr>
      <w:r w:rsidRPr="009A5FD5">
        <w:rPr>
          <w:rFonts w:cstheme="minorHAnsi"/>
          <w:b/>
          <w:bCs/>
          <w:color w:val="FF0000"/>
          <w:sz w:val="24"/>
          <w:szCs w:val="24"/>
          <w:lang w:eastAsia="es-BO"/>
        </w:rPr>
        <w:t xml:space="preserve">DESARROLLADO POR EL POSTULANTE </w:t>
      </w:r>
    </w:p>
    <w:p w14:paraId="22BBB9F4" w14:textId="625BFF69" w:rsidR="00977552" w:rsidRPr="009A5FD5" w:rsidRDefault="009A5FD5" w:rsidP="009A5FD5">
      <w:pPr>
        <w:pStyle w:val="Prrafodelista"/>
        <w:spacing w:after="0"/>
        <w:ind w:left="360"/>
        <w:rPr>
          <w:rFonts w:cstheme="minorHAnsi"/>
          <w:b/>
          <w:bCs/>
          <w:color w:val="FF0000"/>
          <w:sz w:val="24"/>
          <w:szCs w:val="24"/>
          <w:lang w:eastAsia="es-BO"/>
        </w:rPr>
      </w:pPr>
      <w:r w:rsidRPr="009A5FD5">
        <w:rPr>
          <w:rFonts w:cstheme="minorHAnsi"/>
          <w:b/>
          <w:bCs/>
          <w:color w:val="FF0000"/>
          <w:sz w:val="24"/>
          <w:szCs w:val="24"/>
          <w:lang w:eastAsia="es-BO"/>
        </w:rPr>
        <w:t>DOCUMENTO DE REFERENCIA: MODELO ACADÉMICO PAG 83:</w:t>
      </w:r>
      <w:r w:rsidRPr="009A5FD5">
        <w:rPr>
          <w:rFonts w:cstheme="minorHAnsi"/>
          <w:b/>
          <w:sz w:val="24"/>
          <w:szCs w:val="24"/>
          <w:lang w:val="es-ES_tradnl"/>
        </w:rPr>
        <w:t xml:space="preserve">  </w:t>
      </w:r>
      <w:hyperlink r:id="rId11" w:history="1">
        <w:r w:rsidRPr="009A5FD5">
          <w:rPr>
            <w:rStyle w:val="Hipervnculo"/>
            <w:rFonts w:cstheme="minorHAnsi"/>
            <w:b/>
            <w:sz w:val="24"/>
            <w:szCs w:val="24"/>
            <w:lang w:val="es-ES_tradnl"/>
          </w:rPr>
          <w:t>https://www.ucbtja.edu.bo/wp-content/uploads/2019/08/Modelo-Acad%C3%A9mico-de-la-Universidad-Cat%C3%B3lica-Boliviana.pdf</w:t>
        </w:r>
      </w:hyperlink>
      <w:r w:rsidRPr="009A5FD5">
        <w:rPr>
          <w:rFonts w:cstheme="minorHAnsi"/>
          <w:b/>
          <w:sz w:val="24"/>
          <w:szCs w:val="24"/>
          <w:lang w:val="es-ES_tradnl"/>
        </w:rPr>
        <w:t xml:space="preserve"> </w:t>
      </w:r>
    </w:p>
    <w:p w14:paraId="1B9DD149" w14:textId="7DDCB503" w:rsidR="009A5FD5" w:rsidRDefault="009A5FD5" w:rsidP="00977552">
      <w:pPr>
        <w:numPr>
          <w:ilvl w:val="1"/>
          <w:numId w:val="9"/>
        </w:numPr>
        <w:spacing w:before="120" w:after="120" w:line="276" w:lineRule="auto"/>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t>Contenido Temático</w:t>
      </w:r>
    </w:p>
    <w:p w14:paraId="15E2C323" w14:textId="2953E8B1"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w:t>
      </w:r>
      <w:r w:rsidR="009A5FD5" w:rsidRPr="009A5FD5">
        <w:rPr>
          <w:rFonts w:eastAsia="Times New Roman" w:cstheme="minorHAnsi"/>
          <w:bCs/>
          <w:sz w:val="24"/>
          <w:szCs w:val="24"/>
          <w:lang w:val="es-ES_tradnl" w:eastAsia="es-ES"/>
        </w:rPr>
        <w:t>l derecho agrario, generalidades</w:t>
      </w:r>
    </w:p>
    <w:p w14:paraId="37B140CA" w14:textId="5B2D621B"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L</w:t>
      </w:r>
      <w:r w:rsidR="009A5FD5" w:rsidRPr="009A5FD5">
        <w:rPr>
          <w:rFonts w:eastAsia="Times New Roman" w:cstheme="minorHAnsi"/>
          <w:bCs/>
          <w:sz w:val="24"/>
          <w:szCs w:val="24"/>
          <w:lang w:val="es-ES_tradnl" w:eastAsia="es-ES"/>
        </w:rPr>
        <w:t>a propiedad agraria en Bolivia</w:t>
      </w:r>
    </w:p>
    <w:p w14:paraId="6F4EECBF" w14:textId="7B71707B"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w:t>
      </w:r>
      <w:r w:rsidR="009A5FD5" w:rsidRPr="009A5FD5">
        <w:rPr>
          <w:rFonts w:eastAsia="Times New Roman" w:cstheme="minorHAnsi"/>
          <w:bCs/>
          <w:sz w:val="24"/>
          <w:szCs w:val="24"/>
          <w:lang w:val="es-ES_tradnl" w:eastAsia="es-ES"/>
        </w:rPr>
        <w:t>l proceso de saneamiento de tierras en Bolivia</w:t>
      </w:r>
    </w:p>
    <w:p w14:paraId="742BEA44" w14:textId="459A2D8A"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S</w:t>
      </w:r>
      <w:r w:rsidR="009A5FD5" w:rsidRPr="009A5FD5">
        <w:rPr>
          <w:rFonts w:eastAsia="Times New Roman" w:cstheme="minorHAnsi"/>
          <w:bCs/>
          <w:sz w:val="24"/>
          <w:szCs w:val="24"/>
          <w:lang w:val="es-ES_tradnl" w:eastAsia="es-ES"/>
        </w:rPr>
        <w:t>ervidumbre y trabajo forzoso en materia agraria</w:t>
      </w:r>
    </w:p>
    <w:p w14:paraId="6E6B0F92" w14:textId="2CE5F8AD"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El</w:t>
      </w:r>
      <w:r w:rsidR="009A5FD5" w:rsidRPr="009A5FD5">
        <w:rPr>
          <w:rFonts w:eastAsia="Times New Roman" w:cstheme="minorHAnsi"/>
          <w:bCs/>
          <w:sz w:val="24"/>
          <w:szCs w:val="24"/>
          <w:lang w:val="es-ES_tradnl" w:eastAsia="es-ES"/>
        </w:rPr>
        <w:t xml:space="preserve"> catastro rural</w:t>
      </w:r>
    </w:p>
    <w:p w14:paraId="3A7B0846" w14:textId="7EF83120"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D</w:t>
      </w:r>
      <w:r w:rsidR="009A5FD5" w:rsidRPr="009A5FD5">
        <w:rPr>
          <w:rFonts w:eastAsia="Times New Roman" w:cstheme="minorHAnsi"/>
          <w:bCs/>
          <w:sz w:val="24"/>
          <w:szCs w:val="24"/>
          <w:lang w:val="es-ES_tradnl" w:eastAsia="es-ES"/>
        </w:rPr>
        <w:t>istribución de tierras fiscales</w:t>
      </w:r>
    </w:p>
    <w:p w14:paraId="617B9C6A" w14:textId="08979605"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w:t>
      </w:r>
      <w:r w:rsidR="009A5FD5" w:rsidRPr="009A5FD5">
        <w:rPr>
          <w:rFonts w:eastAsia="Times New Roman" w:cstheme="minorHAnsi"/>
          <w:bCs/>
          <w:sz w:val="24"/>
          <w:szCs w:val="24"/>
          <w:lang w:val="es-ES_tradnl" w:eastAsia="es-ES"/>
        </w:rPr>
        <w:t>l órgano judicial y la jurisdicción agroambiental</w:t>
      </w:r>
    </w:p>
    <w:p w14:paraId="203E2A97" w14:textId="58C488DB"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w:t>
      </w:r>
      <w:r w:rsidR="009A5FD5" w:rsidRPr="009A5FD5">
        <w:rPr>
          <w:rFonts w:eastAsia="Times New Roman" w:cstheme="minorHAnsi"/>
          <w:bCs/>
          <w:sz w:val="24"/>
          <w:szCs w:val="24"/>
          <w:lang w:val="es-ES_tradnl" w:eastAsia="es-ES"/>
        </w:rPr>
        <w:t>l proceso oral agrario</w:t>
      </w:r>
    </w:p>
    <w:p w14:paraId="2AAD537F" w14:textId="4BEEEA55"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w:t>
      </w:r>
      <w:r w:rsidR="009A5FD5" w:rsidRPr="009A5FD5">
        <w:rPr>
          <w:rFonts w:eastAsia="Times New Roman" w:cstheme="minorHAnsi"/>
          <w:bCs/>
          <w:sz w:val="24"/>
          <w:szCs w:val="24"/>
          <w:lang w:val="es-ES_tradnl" w:eastAsia="es-ES"/>
        </w:rPr>
        <w:t>l derecho ambiental</w:t>
      </w:r>
    </w:p>
    <w:p w14:paraId="17788981" w14:textId="722B3DC2"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w:t>
      </w:r>
      <w:r w:rsidR="009A5FD5" w:rsidRPr="009A5FD5">
        <w:rPr>
          <w:rFonts w:eastAsia="Times New Roman" w:cstheme="minorHAnsi"/>
          <w:bCs/>
          <w:sz w:val="24"/>
          <w:szCs w:val="24"/>
          <w:lang w:val="es-ES_tradnl" w:eastAsia="es-ES"/>
        </w:rPr>
        <w:t>l medio ambiente y los recursos naturales</w:t>
      </w:r>
    </w:p>
    <w:p w14:paraId="48BEEBB4" w14:textId="2589F786"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P</w:t>
      </w:r>
      <w:r w:rsidR="009A5FD5" w:rsidRPr="009A5FD5">
        <w:rPr>
          <w:rFonts w:eastAsia="Times New Roman" w:cstheme="minorHAnsi"/>
          <w:bCs/>
          <w:sz w:val="24"/>
          <w:szCs w:val="24"/>
          <w:lang w:val="es-ES_tradnl" w:eastAsia="es-ES"/>
        </w:rPr>
        <w:t>roblemas medioambientales</w:t>
      </w:r>
    </w:p>
    <w:p w14:paraId="6A2C8BBA" w14:textId="3B7B814B"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L</w:t>
      </w:r>
      <w:r w:rsidR="009A5FD5" w:rsidRPr="009A5FD5">
        <w:rPr>
          <w:rFonts w:eastAsia="Times New Roman" w:cstheme="minorHAnsi"/>
          <w:bCs/>
          <w:sz w:val="24"/>
          <w:szCs w:val="24"/>
          <w:lang w:val="es-ES_tradnl" w:eastAsia="es-ES"/>
        </w:rPr>
        <w:t>egislación ambiental en Bolivia</w:t>
      </w:r>
    </w:p>
    <w:p w14:paraId="5A0C442A" w14:textId="1FA86E1C"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L</w:t>
      </w:r>
      <w:r w:rsidR="009A5FD5" w:rsidRPr="009A5FD5">
        <w:rPr>
          <w:rFonts w:eastAsia="Times New Roman" w:cstheme="minorHAnsi"/>
          <w:bCs/>
          <w:sz w:val="24"/>
          <w:szCs w:val="24"/>
          <w:lang w:val="es-ES_tradnl" w:eastAsia="es-ES"/>
        </w:rPr>
        <w:t>ey 1333 y sus reglamentos</w:t>
      </w:r>
    </w:p>
    <w:p w14:paraId="36D1DED2" w14:textId="6E28F0B2"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L</w:t>
      </w:r>
      <w:r w:rsidR="009A5FD5" w:rsidRPr="009A5FD5">
        <w:rPr>
          <w:rFonts w:eastAsia="Times New Roman" w:cstheme="minorHAnsi"/>
          <w:bCs/>
          <w:sz w:val="24"/>
          <w:szCs w:val="24"/>
          <w:lang w:val="es-ES_tradnl" w:eastAsia="es-ES"/>
        </w:rPr>
        <w:t>ey de los derechos de la madre tierra</w:t>
      </w:r>
    </w:p>
    <w:p w14:paraId="61B1D356" w14:textId="052D9337" w:rsidR="009A5FD5" w:rsidRP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A</w:t>
      </w:r>
      <w:r w:rsidR="009A5FD5" w:rsidRPr="009A5FD5">
        <w:rPr>
          <w:rFonts w:eastAsia="Times New Roman" w:cstheme="minorHAnsi"/>
          <w:bCs/>
          <w:sz w:val="24"/>
          <w:szCs w:val="24"/>
          <w:lang w:val="es-ES_tradnl" w:eastAsia="es-ES"/>
        </w:rPr>
        <w:t>cciones de defensa del medio ambiente</w:t>
      </w:r>
    </w:p>
    <w:p w14:paraId="17193319" w14:textId="23C82E00" w:rsidR="009A5FD5" w:rsidRDefault="008248FC" w:rsidP="009A5FD5">
      <w:pPr>
        <w:pStyle w:val="Prrafodelista"/>
        <w:numPr>
          <w:ilvl w:val="3"/>
          <w:numId w:val="9"/>
        </w:numPr>
        <w:spacing w:before="120" w:after="120" w:line="276" w:lineRule="auto"/>
        <w:ind w:left="1134" w:hanging="425"/>
        <w:jc w:val="both"/>
        <w:rPr>
          <w:rFonts w:eastAsia="Times New Roman" w:cstheme="minorHAnsi"/>
          <w:bCs/>
          <w:sz w:val="24"/>
          <w:szCs w:val="24"/>
          <w:lang w:val="es-ES_tradnl" w:eastAsia="es-ES"/>
        </w:rPr>
      </w:pPr>
      <w:r>
        <w:rPr>
          <w:rFonts w:eastAsia="Times New Roman" w:cstheme="minorHAnsi"/>
          <w:bCs/>
          <w:sz w:val="24"/>
          <w:szCs w:val="24"/>
          <w:lang w:val="es-ES_tradnl" w:eastAsia="es-ES"/>
        </w:rPr>
        <w:t>E</w:t>
      </w:r>
      <w:r w:rsidR="009A5FD5" w:rsidRPr="009A5FD5">
        <w:rPr>
          <w:rFonts w:eastAsia="Times New Roman" w:cstheme="minorHAnsi"/>
          <w:bCs/>
          <w:sz w:val="24"/>
          <w:szCs w:val="24"/>
          <w:lang w:val="es-ES_tradnl" w:eastAsia="es-ES"/>
        </w:rPr>
        <w:t xml:space="preserve">l derecho agroambiental. </w:t>
      </w:r>
      <w:r w:rsidRPr="009A5FD5">
        <w:rPr>
          <w:rFonts w:eastAsia="Times New Roman" w:cstheme="minorHAnsi"/>
          <w:bCs/>
          <w:sz w:val="24"/>
          <w:szCs w:val="24"/>
          <w:lang w:val="es-ES_tradnl" w:eastAsia="es-ES"/>
        </w:rPr>
        <w:t>C</w:t>
      </w:r>
      <w:r w:rsidR="009A5FD5" w:rsidRPr="009A5FD5">
        <w:rPr>
          <w:rFonts w:eastAsia="Times New Roman" w:cstheme="minorHAnsi"/>
          <w:bCs/>
          <w:sz w:val="24"/>
          <w:szCs w:val="24"/>
          <w:lang w:val="es-ES_tradnl" w:eastAsia="es-ES"/>
        </w:rPr>
        <w:t>onclusiones</w:t>
      </w:r>
    </w:p>
    <w:p w14:paraId="4C8D0CFA" w14:textId="6934333A" w:rsidR="008248FC" w:rsidRDefault="008248FC" w:rsidP="008248FC">
      <w:pPr>
        <w:spacing w:before="120" w:after="120" w:line="276" w:lineRule="auto"/>
        <w:jc w:val="both"/>
        <w:rPr>
          <w:rFonts w:eastAsia="Times New Roman" w:cstheme="minorHAnsi"/>
          <w:bCs/>
          <w:sz w:val="24"/>
          <w:szCs w:val="24"/>
          <w:lang w:val="es-ES_tradnl" w:eastAsia="es-ES"/>
        </w:rPr>
      </w:pPr>
    </w:p>
    <w:p w14:paraId="129E16EF" w14:textId="77777777" w:rsidR="008248FC" w:rsidRPr="008248FC" w:rsidRDefault="008248FC" w:rsidP="008248FC">
      <w:pPr>
        <w:spacing w:before="120" w:after="120" w:line="276" w:lineRule="auto"/>
        <w:jc w:val="both"/>
        <w:rPr>
          <w:rFonts w:eastAsia="Times New Roman" w:cstheme="minorHAnsi"/>
          <w:bCs/>
          <w:sz w:val="24"/>
          <w:szCs w:val="24"/>
          <w:lang w:val="es-ES_tradnl" w:eastAsia="es-ES"/>
        </w:rPr>
      </w:pPr>
    </w:p>
    <w:p w14:paraId="504BFBC4" w14:textId="49D5710D" w:rsidR="008248FC" w:rsidRDefault="00977552" w:rsidP="008248FC">
      <w:pPr>
        <w:numPr>
          <w:ilvl w:val="1"/>
          <w:numId w:val="9"/>
        </w:numPr>
        <w:spacing w:before="120" w:after="120" w:line="276" w:lineRule="auto"/>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lastRenderedPageBreak/>
        <w:t>Contenidos Analíticos expresados en saberes</w:t>
      </w:r>
    </w:p>
    <w:p w14:paraId="1C5EE9AC" w14:textId="020412F3" w:rsidR="008248FC" w:rsidRPr="008248FC" w:rsidRDefault="008248FC" w:rsidP="008248FC">
      <w:pPr>
        <w:spacing w:before="120" w:after="120" w:line="276" w:lineRule="auto"/>
        <w:ind w:left="360"/>
        <w:rPr>
          <w:b/>
          <w:color w:val="FF0000"/>
          <w:sz w:val="24"/>
          <w:szCs w:val="24"/>
          <w:lang w:val="es-ES_tradnl"/>
        </w:rPr>
      </w:pPr>
      <w:r w:rsidRPr="008248FC">
        <w:rPr>
          <w:b/>
          <w:color w:val="FF0000"/>
          <w:sz w:val="24"/>
          <w:szCs w:val="24"/>
          <w:lang w:val="es-ES_tradnl"/>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977552" w:rsidRPr="009A5FD5" w14:paraId="6FC37408" w14:textId="77777777" w:rsidTr="00F85233">
        <w:tc>
          <w:tcPr>
            <w:tcW w:w="2235" w:type="dxa"/>
            <w:vMerge w:val="restart"/>
            <w:vAlign w:val="center"/>
          </w:tcPr>
          <w:p w14:paraId="3321A1E1" w14:textId="77777777" w:rsidR="00977552" w:rsidRPr="009A5FD5" w:rsidRDefault="00977552" w:rsidP="007665FB">
            <w:pPr>
              <w:spacing w:after="0" w:line="240" w:lineRule="auto"/>
              <w:jc w:val="center"/>
              <w:rPr>
                <w:rFonts w:eastAsia="Times New Roman" w:cstheme="minorHAnsi"/>
                <w:b/>
                <w:sz w:val="24"/>
                <w:szCs w:val="24"/>
                <w:lang w:val="es-BO" w:eastAsia="es-ES"/>
              </w:rPr>
            </w:pPr>
            <w:r w:rsidRPr="009A5FD5">
              <w:rPr>
                <w:rFonts w:eastAsia="Times New Roman" w:cstheme="minorHAnsi"/>
                <w:b/>
                <w:sz w:val="24"/>
                <w:szCs w:val="24"/>
                <w:lang w:val="es-BO" w:eastAsia="es-ES"/>
              </w:rPr>
              <w:t>Elementos de Competencia</w:t>
            </w:r>
          </w:p>
        </w:tc>
        <w:tc>
          <w:tcPr>
            <w:tcW w:w="5840" w:type="dxa"/>
            <w:gridSpan w:val="3"/>
            <w:vAlign w:val="center"/>
          </w:tcPr>
          <w:p w14:paraId="2C4BF541" w14:textId="77777777" w:rsidR="00977552" w:rsidRPr="009A5FD5" w:rsidRDefault="00977552" w:rsidP="007665FB">
            <w:pPr>
              <w:spacing w:after="0" w:line="240" w:lineRule="auto"/>
              <w:jc w:val="center"/>
              <w:rPr>
                <w:rFonts w:eastAsia="Times New Roman" w:cstheme="minorHAnsi"/>
                <w:b/>
                <w:sz w:val="24"/>
                <w:szCs w:val="24"/>
                <w:lang w:val="es-BO" w:eastAsia="es-ES"/>
              </w:rPr>
            </w:pPr>
            <w:r w:rsidRPr="009A5FD5">
              <w:rPr>
                <w:rFonts w:eastAsia="Times New Roman" w:cstheme="minorHAnsi"/>
                <w:b/>
                <w:sz w:val="24"/>
                <w:szCs w:val="24"/>
                <w:lang w:val="es-BO" w:eastAsia="es-ES"/>
              </w:rPr>
              <w:t>Saberes</w:t>
            </w:r>
          </w:p>
        </w:tc>
        <w:tc>
          <w:tcPr>
            <w:tcW w:w="1559" w:type="dxa"/>
            <w:vMerge w:val="restart"/>
            <w:vAlign w:val="center"/>
          </w:tcPr>
          <w:p w14:paraId="790C8125" w14:textId="77777777" w:rsidR="00977552" w:rsidRPr="009A5FD5" w:rsidRDefault="00977552" w:rsidP="007665FB">
            <w:pPr>
              <w:spacing w:after="0" w:line="240" w:lineRule="auto"/>
              <w:jc w:val="center"/>
              <w:rPr>
                <w:rFonts w:eastAsia="Times New Roman" w:cstheme="minorHAnsi"/>
                <w:b/>
                <w:sz w:val="24"/>
                <w:szCs w:val="24"/>
                <w:lang w:val="es-BO" w:eastAsia="es-ES"/>
              </w:rPr>
            </w:pPr>
            <w:r w:rsidRPr="009A5FD5">
              <w:rPr>
                <w:rFonts w:eastAsia="Times New Roman" w:cstheme="minorHAnsi"/>
                <w:b/>
                <w:sz w:val="24"/>
                <w:szCs w:val="24"/>
                <w:lang w:val="es-BO" w:eastAsia="es-ES"/>
              </w:rPr>
              <w:t>Unidades de Aprendizaje</w:t>
            </w:r>
          </w:p>
        </w:tc>
      </w:tr>
      <w:tr w:rsidR="00977552" w:rsidRPr="009A5FD5" w14:paraId="1800821D" w14:textId="77777777" w:rsidTr="00F85233">
        <w:tc>
          <w:tcPr>
            <w:tcW w:w="2235" w:type="dxa"/>
            <w:vMerge/>
            <w:vAlign w:val="center"/>
          </w:tcPr>
          <w:p w14:paraId="38474008" w14:textId="77777777" w:rsidR="00977552" w:rsidRPr="009A5FD5" w:rsidRDefault="00977552" w:rsidP="007665FB">
            <w:pPr>
              <w:spacing w:after="0" w:line="240" w:lineRule="auto"/>
              <w:jc w:val="center"/>
              <w:rPr>
                <w:rFonts w:eastAsia="Times New Roman" w:cstheme="minorHAnsi"/>
                <w:b/>
                <w:sz w:val="24"/>
                <w:szCs w:val="24"/>
                <w:lang w:val="es-BO" w:eastAsia="es-ES"/>
              </w:rPr>
            </w:pPr>
          </w:p>
        </w:tc>
        <w:tc>
          <w:tcPr>
            <w:tcW w:w="2013" w:type="dxa"/>
            <w:vAlign w:val="center"/>
          </w:tcPr>
          <w:p w14:paraId="207046C1" w14:textId="77777777" w:rsidR="00977552" w:rsidRPr="009A5FD5" w:rsidRDefault="00977552" w:rsidP="007665FB">
            <w:pPr>
              <w:spacing w:after="0" w:line="240" w:lineRule="auto"/>
              <w:jc w:val="center"/>
              <w:rPr>
                <w:rFonts w:eastAsia="Times New Roman" w:cstheme="minorHAnsi"/>
                <w:b/>
                <w:sz w:val="24"/>
                <w:szCs w:val="24"/>
                <w:lang w:val="es-BO" w:eastAsia="es-ES"/>
              </w:rPr>
            </w:pPr>
            <w:r w:rsidRPr="009A5FD5">
              <w:rPr>
                <w:rFonts w:eastAsia="Times New Roman" w:cstheme="minorHAnsi"/>
                <w:b/>
                <w:sz w:val="24"/>
                <w:szCs w:val="24"/>
                <w:lang w:val="es-BO" w:eastAsia="es-ES"/>
              </w:rPr>
              <w:t>Procedimentales</w:t>
            </w:r>
          </w:p>
        </w:tc>
        <w:tc>
          <w:tcPr>
            <w:tcW w:w="1984" w:type="dxa"/>
            <w:tcBorders>
              <w:right w:val="single" w:sz="6" w:space="0" w:color="auto"/>
            </w:tcBorders>
            <w:vAlign w:val="center"/>
          </w:tcPr>
          <w:p w14:paraId="0E571768" w14:textId="77777777" w:rsidR="00977552" w:rsidRPr="009A5FD5" w:rsidRDefault="00977552" w:rsidP="007665FB">
            <w:pPr>
              <w:spacing w:after="0" w:line="240" w:lineRule="auto"/>
              <w:jc w:val="center"/>
              <w:rPr>
                <w:rFonts w:eastAsia="Times New Roman" w:cstheme="minorHAnsi"/>
                <w:b/>
                <w:sz w:val="24"/>
                <w:szCs w:val="24"/>
                <w:lang w:val="es-BO" w:eastAsia="es-ES"/>
              </w:rPr>
            </w:pPr>
            <w:r w:rsidRPr="009A5FD5">
              <w:rPr>
                <w:rFonts w:eastAsia="Times New Roman" w:cstheme="minorHAnsi"/>
                <w:b/>
                <w:sz w:val="24"/>
                <w:szCs w:val="24"/>
                <w:lang w:val="es-BO" w:eastAsia="es-ES"/>
              </w:rPr>
              <w:t>Conceptuales</w:t>
            </w:r>
          </w:p>
        </w:tc>
        <w:tc>
          <w:tcPr>
            <w:tcW w:w="1843" w:type="dxa"/>
            <w:tcBorders>
              <w:left w:val="single" w:sz="6" w:space="0" w:color="auto"/>
            </w:tcBorders>
            <w:vAlign w:val="center"/>
          </w:tcPr>
          <w:p w14:paraId="3E29BA96" w14:textId="77777777" w:rsidR="00977552" w:rsidRPr="009A5FD5" w:rsidRDefault="00977552" w:rsidP="007665FB">
            <w:pPr>
              <w:spacing w:after="0" w:line="240" w:lineRule="auto"/>
              <w:jc w:val="center"/>
              <w:rPr>
                <w:rFonts w:eastAsia="Times New Roman" w:cstheme="minorHAnsi"/>
                <w:b/>
                <w:sz w:val="24"/>
                <w:szCs w:val="24"/>
                <w:lang w:val="es-BO" w:eastAsia="es-ES"/>
              </w:rPr>
            </w:pPr>
            <w:r w:rsidRPr="009A5FD5">
              <w:rPr>
                <w:rFonts w:eastAsia="Times New Roman" w:cstheme="minorHAnsi"/>
                <w:b/>
                <w:sz w:val="24"/>
                <w:szCs w:val="24"/>
                <w:lang w:val="es-BO" w:eastAsia="es-ES"/>
              </w:rPr>
              <w:t>Actitudinales</w:t>
            </w:r>
          </w:p>
        </w:tc>
        <w:tc>
          <w:tcPr>
            <w:tcW w:w="1559" w:type="dxa"/>
            <w:vMerge/>
          </w:tcPr>
          <w:p w14:paraId="61E7E31C" w14:textId="77777777" w:rsidR="00977552" w:rsidRPr="009A5FD5" w:rsidRDefault="00977552" w:rsidP="007665FB">
            <w:pPr>
              <w:spacing w:after="0" w:line="240" w:lineRule="auto"/>
              <w:jc w:val="center"/>
              <w:rPr>
                <w:rFonts w:eastAsia="Times New Roman" w:cstheme="minorHAnsi"/>
                <w:b/>
                <w:sz w:val="24"/>
                <w:szCs w:val="24"/>
                <w:lang w:val="es-BO" w:eastAsia="es-ES"/>
              </w:rPr>
            </w:pPr>
          </w:p>
        </w:tc>
      </w:tr>
      <w:tr w:rsidR="008248FC" w:rsidRPr="009A5FD5" w14:paraId="48534AEF" w14:textId="77777777" w:rsidTr="00F85233">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4B731DD8" w14:textId="77777777" w:rsidR="008248FC" w:rsidRPr="008B542E" w:rsidRDefault="008248FC" w:rsidP="008248FC">
            <w:pPr>
              <w:pStyle w:val="Prrafodelista"/>
              <w:numPr>
                <w:ilvl w:val="0"/>
                <w:numId w:val="18"/>
              </w:numPr>
              <w:spacing w:before="120" w:after="120" w:line="240" w:lineRule="auto"/>
              <w:ind w:left="204" w:hanging="204"/>
              <w:rPr>
                <w:rFonts w:cs="Calibri"/>
                <w:lang w:eastAsia="es-BO"/>
              </w:rPr>
            </w:pPr>
            <w:r w:rsidRPr="008B542E">
              <w:rPr>
                <w:rFonts w:cs="Calibri"/>
                <w:lang w:eastAsia="es-BO"/>
              </w:rPr>
              <w:t>Elemento de Competencia 1:</w:t>
            </w:r>
            <w:r>
              <w:rPr>
                <w:rFonts w:cs="Calibri"/>
                <w:lang w:eastAsia="es-BO"/>
              </w:rPr>
              <w:t xml:space="preserve"> </w:t>
            </w:r>
            <w:r w:rsidRPr="00E97A8F">
              <w:rPr>
                <w:color w:val="FF0000"/>
                <w:lang w:eastAsia="es-BO"/>
              </w:rPr>
              <w:t>(Desarrolle el elemento de competencia)</w:t>
            </w:r>
          </w:p>
          <w:p w14:paraId="1A4CBFBD" w14:textId="77777777" w:rsidR="008248FC" w:rsidRPr="008B542E" w:rsidRDefault="008248FC" w:rsidP="008248FC">
            <w:pPr>
              <w:pStyle w:val="Prrafodelista"/>
              <w:spacing w:before="120" w:after="120"/>
              <w:ind w:left="204"/>
              <w:rPr>
                <w:rFonts w:cs="Calibri"/>
                <w:lang w:eastAsia="es-BO"/>
              </w:rPr>
            </w:pPr>
          </w:p>
          <w:p w14:paraId="0D646817" w14:textId="77777777" w:rsidR="008248FC" w:rsidRPr="008B542E" w:rsidRDefault="008248FC" w:rsidP="008248FC">
            <w:pPr>
              <w:pStyle w:val="Prrafodelista"/>
              <w:numPr>
                <w:ilvl w:val="0"/>
                <w:numId w:val="18"/>
              </w:numPr>
              <w:spacing w:before="120" w:after="120" w:line="240" w:lineRule="auto"/>
              <w:ind w:left="204" w:hanging="204"/>
              <w:rPr>
                <w:rFonts w:cs="Calibri"/>
                <w:lang w:eastAsia="es-BO"/>
              </w:rPr>
            </w:pPr>
            <w:r w:rsidRPr="008B542E">
              <w:rPr>
                <w:rFonts w:cs="Calibri"/>
                <w:lang w:eastAsia="es-BO"/>
              </w:rPr>
              <w:t>Elemento de Competencia 2:</w:t>
            </w:r>
            <w:r w:rsidRPr="00E97A8F">
              <w:rPr>
                <w:color w:val="FF0000"/>
                <w:lang w:eastAsia="es-BO"/>
              </w:rPr>
              <w:t xml:space="preserve"> (Desarrolle el elemento de competencia)</w:t>
            </w:r>
          </w:p>
          <w:p w14:paraId="5FF9F732" w14:textId="77777777" w:rsidR="008248FC" w:rsidRPr="008B542E" w:rsidRDefault="008248FC" w:rsidP="008248FC">
            <w:pPr>
              <w:pStyle w:val="Prrafodelista"/>
              <w:spacing w:before="120" w:after="120"/>
              <w:ind w:left="204"/>
              <w:rPr>
                <w:rFonts w:cs="Calibri"/>
                <w:lang w:eastAsia="es-BO"/>
              </w:rPr>
            </w:pPr>
          </w:p>
          <w:p w14:paraId="138D25E3" w14:textId="77777777" w:rsidR="008248FC" w:rsidRPr="008B542E" w:rsidRDefault="008248FC" w:rsidP="008248FC">
            <w:pPr>
              <w:pStyle w:val="Prrafodelista"/>
              <w:numPr>
                <w:ilvl w:val="0"/>
                <w:numId w:val="18"/>
              </w:numPr>
              <w:spacing w:before="120" w:after="120" w:line="240" w:lineRule="auto"/>
              <w:ind w:left="204" w:hanging="204"/>
              <w:rPr>
                <w:rFonts w:cs="Calibri"/>
                <w:lang w:eastAsia="es-BO"/>
              </w:rPr>
            </w:pPr>
            <w:r w:rsidRPr="008B542E">
              <w:rPr>
                <w:rFonts w:cs="Calibri"/>
                <w:lang w:eastAsia="es-BO"/>
              </w:rPr>
              <w:t>Elemento de Competencia X:</w:t>
            </w:r>
            <w:r w:rsidRPr="00E97A8F">
              <w:rPr>
                <w:color w:val="FF0000"/>
                <w:lang w:eastAsia="es-BO"/>
              </w:rPr>
              <w:t xml:space="preserve"> (Desarrolle el elemento de competenc</w:t>
            </w:r>
            <w:r>
              <w:rPr>
                <w:color w:val="FF0000"/>
                <w:lang w:eastAsia="es-BO"/>
              </w:rPr>
              <w:t>ia</w:t>
            </w:r>
          </w:p>
          <w:p w14:paraId="31E4AA8B" w14:textId="6C199BA7" w:rsidR="008248FC" w:rsidRPr="009A5FD5" w:rsidRDefault="008248FC" w:rsidP="008248FC">
            <w:pPr>
              <w:spacing w:after="0" w:line="240" w:lineRule="auto"/>
              <w:rPr>
                <w:rFonts w:eastAsia="Times New Roman" w:cstheme="minorHAnsi"/>
                <w:sz w:val="24"/>
                <w:szCs w:val="24"/>
                <w:lang w:val="es-BO" w:eastAsia="es-ES"/>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135F9CFD" w14:textId="77777777" w:rsidR="008248FC" w:rsidRDefault="008248FC" w:rsidP="00F85233">
            <w:pPr>
              <w:pStyle w:val="Prrafodelista"/>
              <w:numPr>
                <w:ilvl w:val="0"/>
                <w:numId w:val="19"/>
              </w:numPr>
              <w:spacing w:after="0" w:line="240" w:lineRule="auto"/>
              <w:ind w:left="58" w:hanging="142"/>
              <w:rPr>
                <w:rFonts w:eastAsia="Times New Roman" w:cstheme="minorHAnsi"/>
                <w:lang w:eastAsia="es-ES"/>
              </w:rPr>
            </w:pPr>
            <w:r w:rsidRPr="008248FC">
              <w:rPr>
                <w:rFonts w:eastAsia="Times New Roman" w:cstheme="minorHAnsi"/>
                <w:lang w:eastAsia="es-ES"/>
              </w:rPr>
              <w:t>Conecta el Control Gubernamental con los sistemas de organización administrativa</w:t>
            </w:r>
          </w:p>
          <w:p w14:paraId="6D6FA1F5" w14:textId="77777777" w:rsidR="008248FC" w:rsidRDefault="008248FC" w:rsidP="00F85233">
            <w:pPr>
              <w:pStyle w:val="Prrafodelista"/>
              <w:numPr>
                <w:ilvl w:val="0"/>
                <w:numId w:val="19"/>
              </w:numPr>
              <w:spacing w:after="0" w:line="240" w:lineRule="auto"/>
              <w:ind w:left="58" w:hanging="142"/>
              <w:rPr>
                <w:rFonts w:eastAsia="Times New Roman" w:cstheme="minorHAnsi"/>
                <w:lang w:eastAsia="es-ES"/>
              </w:rPr>
            </w:pPr>
            <w:r w:rsidRPr="008248FC">
              <w:rPr>
                <w:rFonts w:eastAsia="Times New Roman" w:cstheme="minorHAnsi"/>
                <w:lang w:eastAsia="es-ES"/>
              </w:rPr>
              <w:t>Analiza casos o problemas en relación a la Gestión Pública y Control Gubernamental</w:t>
            </w:r>
          </w:p>
          <w:p w14:paraId="0ADAD2F7" w14:textId="77777777" w:rsidR="008248FC" w:rsidRDefault="008248FC" w:rsidP="00F85233">
            <w:pPr>
              <w:pStyle w:val="Prrafodelista"/>
              <w:numPr>
                <w:ilvl w:val="0"/>
                <w:numId w:val="19"/>
              </w:numPr>
              <w:spacing w:after="0" w:line="240" w:lineRule="auto"/>
              <w:ind w:left="58" w:hanging="142"/>
              <w:rPr>
                <w:rFonts w:eastAsia="Times New Roman" w:cstheme="minorHAnsi"/>
                <w:lang w:eastAsia="es-ES"/>
              </w:rPr>
            </w:pPr>
            <w:r w:rsidRPr="008248FC">
              <w:rPr>
                <w:rFonts w:eastAsia="Times New Roman" w:cstheme="minorHAnsi"/>
                <w:lang w:eastAsia="es-ES"/>
              </w:rPr>
              <w:t>Aplica el sistema de presupuesto, administración de bienes y servicios a casos problemáticos concretos</w:t>
            </w:r>
          </w:p>
          <w:p w14:paraId="6006A1A8" w14:textId="77777777" w:rsidR="008248FC" w:rsidRDefault="008248FC" w:rsidP="00F85233">
            <w:pPr>
              <w:pStyle w:val="Prrafodelista"/>
              <w:numPr>
                <w:ilvl w:val="0"/>
                <w:numId w:val="19"/>
              </w:numPr>
              <w:spacing w:after="0" w:line="240" w:lineRule="auto"/>
              <w:ind w:left="58" w:hanging="142"/>
              <w:rPr>
                <w:rFonts w:eastAsia="Times New Roman" w:cstheme="minorHAnsi"/>
                <w:lang w:eastAsia="es-ES"/>
              </w:rPr>
            </w:pPr>
            <w:r w:rsidRPr="008248FC">
              <w:rPr>
                <w:rFonts w:eastAsia="Times New Roman" w:cstheme="minorHAnsi"/>
                <w:lang w:eastAsia="es-ES"/>
              </w:rPr>
              <w:t>Resuelve casos de responsabilidad de la función pública ocasionados por los servidores públicos aplicando procedimientos jurisdiccionales.</w:t>
            </w:r>
          </w:p>
          <w:p w14:paraId="604A4FE7" w14:textId="1DD3C3AE" w:rsidR="008248FC" w:rsidRPr="008248FC" w:rsidRDefault="008248FC" w:rsidP="00F85233">
            <w:pPr>
              <w:pStyle w:val="Prrafodelista"/>
              <w:numPr>
                <w:ilvl w:val="0"/>
                <w:numId w:val="19"/>
              </w:numPr>
              <w:spacing w:after="0" w:line="240" w:lineRule="auto"/>
              <w:ind w:left="58" w:hanging="142"/>
              <w:rPr>
                <w:rFonts w:eastAsia="Times New Roman" w:cstheme="minorHAnsi"/>
                <w:lang w:eastAsia="es-ES"/>
              </w:rPr>
            </w:pPr>
            <w:r w:rsidRPr="008248FC">
              <w:rPr>
                <w:rFonts w:eastAsia="Times New Roman" w:cstheme="minorHAnsi"/>
                <w:lang w:eastAsia="es-ES"/>
              </w:rPr>
              <w:t>Resuelve casos o problemas en relación a la Gestión Pública y Control Gubernamental</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65418F1" w14:textId="77777777" w:rsidR="008248FC"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La Gestión Pública y Control Gubernamental (Parte General).</w:t>
            </w:r>
          </w:p>
          <w:p w14:paraId="5264B827" w14:textId="77777777" w:rsidR="008248FC"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Sistemas de Administración y Control (Parte Especial).</w:t>
            </w:r>
          </w:p>
          <w:p w14:paraId="41129244" w14:textId="77777777" w:rsidR="00F85233"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Sistema de programación de operaciones y sistemas de organización administrativa.</w:t>
            </w:r>
          </w:p>
          <w:p w14:paraId="00F70D01" w14:textId="77777777" w:rsidR="00F85233"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Sistema de presupuesto. Sistema de administración de personal.</w:t>
            </w:r>
          </w:p>
          <w:p w14:paraId="4B89F743" w14:textId="77777777" w:rsidR="00F85233"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Sistema de administración de bienes y servicios.</w:t>
            </w:r>
          </w:p>
          <w:p w14:paraId="5A0A8BFC" w14:textId="77777777" w:rsidR="00F85233"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Sistema de Tesorería y Crédito Público y del Sistema de Contabilidad Integrada.</w:t>
            </w:r>
          </w:p>
          <w:p w14:paraId="1F6AA692" w14:textId="77777777" w:rsidR="00F85233"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Responsabilidad ante el Estado del Servidor y Servidora pública y los particulares.</w:t>
            </w:r>
          </w:p>
          <w:p w14:paraId="3997EBBD" w14:textId="32451606" w:rsidR="008248FC" w:rsidRPr="008248FC" w:rsidRDefault="008248FC" w:rsidP="00F85233">
            <w:pPr>
              <w:pStyle w:val="Prrafodelista"/>
              <w:numPr>
                <w:ilvl w:val="0"/>
                <w:numId w:val="19"/>
              </w:numPr>
              <w:spacing w:after="0" w:line="240" w:lineRule="auto"/>
              <w:ind w:left="58" w:right="-105" w:hanging="142"/>
              <w:rPr>
                <w:rFonts w:eastAsia="Times New Roman" w:cstheme="minorHAnsi"/>
                <w:lang w:val="es-BO" w:eastAsia="es-ES"/>
              </w:rPr>
            </w:pPr>
            <w:r w:rsidRPr="008248FC">
              <w:rPr>
                <w:rFonts w:eastAsia="Times New Roman" w:cstheme="minorHAnsi"/>
                <w:lang w:val="es-BO" w:eastAsia="es-ES"/>
              </w:rPr>
              <w:t>Procuraduría General del Estado.</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231226E" w14:textId="77777777" w:rsidR="00F85233" w:rsidRPr="00F85233" w:rsidRDefault="00F85233" w:rsidP="00F85233">
            <w:pPr>
              <w:pStyle w:val="Prrafodelista"/>
              <w:numPr>
                <w:ilvl w:val="0"/>
                <w:numId w:val="19"/>
              </w:numPr>
              <w:spacing w:after="0" w:line="240" w:lineRule="auto"/>
              <w:ind w:left="58" w:hanging="142"/>
              <w:rPr>
                <w:rFonts w:eastAsia="Times New Roman" w:cstheme="minorHAnsi"/>
                <w:sz w:val="24"/>
                <w:szCs w:val="24"/>
                <w:lang w:val="es-BO" w:eastAsia="es-ES"/>
              </w:rPr>
            </w:pPr>
            <w:r w:rsidRPr="00F85233">
              <w:rPr>
                <w:rFonts w:eastAsia="Times New Roman" w:cstheme="minorHAnsi"/>
                <w:lang w:val="es-BO" w:eastAsia="es-ES"/>
              </w:rPr>
              <w:t>Compromiso con la administración pública Orden en la presentación de tareas y proyectos</w:t>
            </w:r>
          </w:p>
          <w:p w14:paraId="6ED27F33" w14:textId="77777777" w:rsidR="00F85233" w:rsidRPr="00F85233" w:rsidRDefault="00F85233" w:rsidP="00F85233">
            <w:pPr>
              <w:pStyle w:val="Prrafodelista"/>
              <w:numPr>
                <w:ilvl w:val="0"/>
                <w:numId w:val="19"/>
              </w:numPr>
              <w:spacing w:after="0" w:line="240" w:lineRule="auto"/>
              <w:ind w:left="58" w:hanging="142"/>
              <w:rPr>
                <w:rFonts w:eastAsia="Times New Roman" w:cstheme="minorHAnsi"/>
                <w:sz w:val="24"/>
                <w:szCs w:val="24"/>
                <w:lang w:val="es-BO" w:eastAsia="es-ES"/>
              </w:rPr>
            </w:pPr>
            <w:r w:rsidRPr="00F85233">
              <w:rPr>
                <w:rFonts w:eastAsia="Times New Roman" w:cstheme="minorHAnsi"/>
                <w:lang w:val="es-BO" w:eastAsia="es-ES"/>
              </w:rPr>
              <w:t>Responsabilidad y proactividad en el aula</w:t>
            </w:r>
          </w:p>
          <w:p w14:paraId="499793DD" w14:textId="0FE211D3" w:rsidR="008248FC" w:rsidRPr="00F85233" w:rsidRDefault="00F85233" w:rsidP="00F85233">
            <w:pPr>
              <w:pStyle w:val="Prrafodelista"/>
              <w:numPr>
                <w:ilvl w:val="0"/>
                <w:numId w:val="19"/>
              </w:numPr>
              <w:spacing w:after="0" w:line="240" w:lineRule="auto"/>
              <w:ind w:left="58" w:hanging="142"/>
              <w:rPr>
                <w:rFonts w:eastAsia="Times New Roman" w:cstheme="minorHAnsi"/>
                <w:sz w:val="24"/>
                <w:szCs w:val="24"/>
                <w:lang w:val="es-BO" w:eastAsia="es-ES"/>
              </w:rPr>
            </w:pPr>
            <w:r w:rsidRPr="00F85233">
              <w:rPr>
                <w:rFonts w:eastAsia="Times New Roman" w:cstheme="minorHAnsi"/>
                <w:lang w:val="es-BO" w:eastAsia="es-ES"/>
              </w:rPr>
              <w:t>Trabajo en equipo.</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FD87E5" w14:textId="3D698935" w:rsidR="008248FC" w:rsidRPr="009A5FD5" w:rsidRDefault="008248FC" w:rsidP="008248FC">
            <w:pPr>
              <w:spacing w:after="0" w:line="240" w:lineRule="auto"/>
              <w:rPr>
                <w:rFonts w:eastAsia="Times New Roman" w:cstheme="minorHAnsi"/>
                <w:sz w:val="24"/>
                <w:szCs w:val="24"/>
                <w:lang w:val="es-BO" w:eastAsia="es-ES"/>
              </w:rPr>
            </w:pPr>
          </w:p>
        </w:tc>
      </w:tr>
    </w:tbl>
    <w:p w14:paraId="3E6E9EA5" w14:textId="775701F9" w:rsidR="00977552" w:rsidRDefault="00977552" w:rsidP="00977552">
      <w:pPr>
        <w:spacing w:before="120" w:after="120" w:line="276" w:lineRule="auto"/>
        <w:ind w:left="360"/>
        <w:jc w:val="both"/>
        <w:rPr>
          <w:rFonts w:eastAsia="Times New Roman" w:cstheme="minorHAnsi"/>
          <w:b/>
          <w:sz w:val="24"/>
          <w:szCs w:val="24"/>
          <w:lang w:eastAsia="es-ES"/>
        </w:rPr>
      </w:pPr>
    </w:p>
    <w:p w14:paraId="5FF3AFAE" w14:textId="77777777" w:rsidR="00F85233" w:rsidRPr="009A5FD5" w:rsidRDefault="00F85233" w:rsidP="00977552">
      <w:pPr>
        <w:spacing w:before="120" w:after="120" w:line="276" w:lineRule="auto"/>
        <w:ind w:left="360"/>
        <w:jc w:val="both"/>
        <w:rPr>
          <w:rFonts w:eastAsia="Times New Roman" w:cstheme="minorHAnsi"/>
          <w:b/>
          <w:sz w:val="24"/>
          <w:szCs w:val="24"/>
          <w:lang w:eastAsia="es-ES"/>
        </w:rPr>
      </w:pPr>
    </w:p>
    <w:p w14:paraId="34C90864" w14:textId="77777777" w:rsidR="00977552" w:rsidRPr="009A5FD5" w:rsidRDefault="00977552" w:rsidP="00977552">
      <w:pPr>
        <w:numPr>
          <w:ilvl w:val="0"/>
          <w:numId w:val="9"/>
        </w:numPr>
        <w:tabs>
          <w:tab w:val="num" w:pos="311"/>
        </w:tabs>
        <w:spacing w:before="120" w:after="120" w:line="276" w:lineRule="auto"/>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lastRenderedPageBreak/>
        <w:t>PLANIFICACIÓN DEL PROCESO DE APRENDIZAJE – ENSEÑANZA Y EVALUACIÓN</w:t>
      </w:r>
    </w:p>
    <w:p w14:paraId="1F53C61D" w14:textId="12E7965C" w:rsidR="00977552" w:rsidRDefault="00977552" w:rsidP="00977552">
      <w:pPr>
        <w:numPr>
          <w:ilvl w:val="1"/>
          <w:numId w:val="9"/>
        </w:numPr>
        <w:spacing w:before="120" w:after="120" w:line="276" w:lineRule="auto"/>
        <w:jc w:val="both"/>
        <w:rPr>
          <w:rFonts w:eastAsia="Times New Roman" w:cstheme="minorHAnsi"/>
          <w:i/>
          <w:sz w:val="24"/>
          <w:szCs w:val="24"/>
          <w:lang w:eastAsia="es-ES"/>
        </w:rPr>
      </w:pPr>
      <w:r w:rsidRPr="009A5FD5">
        <w:rPr>
          <w:rFonts w:eastAsia="Times New Roman" w:cstheme="minorHAnsi"/>
          <w:i/>
          <w:sz w:val="24"/>
          <w:szCs w:val="24"/>
          <w:lang w:eastAsia="es-ES"/>
        </w:rPr>
        <w:t>Matriz de Planificación del Proceso de Aprendizaje - Enseñanza</w:t>
      </w:r>
    </w:p>
    <w:p w14:paraId="597FF128" w14:textId="168793BB" w:rsidR="00F85233" w:rsidRPr="00F85233" w:rsidRDefault="00F85233" w:rsidP="00F85233">
      <w:pPr>
        <w:spacing w:before="120" w:after="120" w:line="276" w:lineRule="auto"/>
        <w:ind w:left="360"/>
        <w:jc w:val="both"/>
        <w:rPr>
          <w:rFonts w:eastAsia="Times New Roman" w:cstheme="minorHAnsi"/>
          <w:b/>
          <w:bCs/>
          <w:iCs/>
          <w:color w:val="FF0000"/>
          <w:sz w:val="24"/>
          <w:szCs w:val="24"/>
          <w:lang w:val="es-ES_tradnl" w:eastAsia="es-ES"/>
        </w:rPr>
      </w:pPr>
      <w:r w:rsidRPr="00F85233">
        <w:rPr>
          <w:rFonts w:eastAsia="Times New Roman" w:cstheme="minorHAnsi"/>
          <w:b/>
          <w:bCs/>
          <w:iCs/>
          <w:color w:val="FF0000"/>
          <w:sz w:val="24"/>
          <w:szCs w:val="24"/>
          <w:lang w:val="es-ES_tradnl" w:eastAsia="es-ES"/>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977552" w:rsidRPr="009A5FD5" w14:paraId="7262B4EF" w14:textId="77777777" w:rsidTr="001D1981">
        <w:trPr>
          <w:trHeight w:val="1045"/>
          <w:jc w:val="center"/>
        </w:trPr>
        <w:tc>
          <w:tcPr>
            <w:tcW w:w="1984" w:type="dxa"/>
            <w:shd w:val="clear" w:color="auto" w:fill="auto"/>
            <w:vAlign w:val="center"/>
          </w:tcPr>
          <w:p w14:paraId="6BE3FB95" w14:textId="77777777" w:rsidR="00977552" w:rsidRPr="009A5FD5" w:rsidRDefault="00977552" w:rsidP="007665FB">
            <w:pPr>
              <w:spacing w:after="0" w:line="240" w:lineRule="auto"/>
              <w:jc w:val="center"/>
              <w:rPr>
                <w:rFonts w:eastAsia="Times New Roman" w:cstheme="minorHAnsi"/>
                <w:b/>
                <w:sz w:val="24"/>
                <w:szCs w:val="24"/>
                <w:lang w:val="es-BO" w:eastAsia="es-ES"/>
              </w:rPr>
            </w:pPr>
            <w:r w:rsidRPr="009A5FD5">
              <w:rPr>
                <w:rFonts w:eastAsia="Times New Roman" w:cstheme="minorHAnsi"/>
                <w:b/>
                <w:sz w:val="24"/>
                <w:szCs w:val="24"/>
                <w:lang w:val="es-BO" w:eastAsia="es-ES"/>
              </w:rPr>
              <w:t>Unidad de Aprendizaje</w:t>
            </w:r>
          </w:p>
        </w:tc>
        <w:tc>
          <w:tcPr>
            <w:tcW w:w="1738" w:type="dxa"/>
            <w:vAlign w:val="center"/>
          </w:tcPr>
          <w:p w14:paraId="2437740C" w14:textId="77777777" w:rsidR="00977552" w:rsidRPr="009A5FD5" w:rsidRDefault="00977552" w:rsidP="007665FB">
            <w:pPr>
              <w:spacing w:before="80" w:after="0" w:line="240" w:lineRule="auto"/>
              <w:jc w:val="center"/>
              <w:rPr>
                <w:rFonts w:eastAsia="Times New Roman" w:cstheme="minorHAnsi"/>
                <w:b/>
                <w:sz w:val="24"/>
                <w:szCs w:val="24"/>
                <w:lang w:val="es-ES_tradnl" w:eastAsia="es-ES"/>
              </w:rPr>
            </w:pPr>
            <w:r w:rsidRPr="009A5FD5">
              <w:rPr>
                <w:rFonts w:eastAsia="Times New Roman" w:cstheme="minorHAnsi"/>
                <w:b/>
                <w:sz w:val="24"/>
                <w:szCs w:val="24"/>
                <w:lang w:val="es-ES_tradnl" w:eastAsia="es-ES"/>
              </w:rPr>
              <w:t>Saberes</w:t>
            </w:r>
          </w:p>
        </w:tc>
        <w:tc>
          <w:tcPr>
            <w:tcW w:w="1302" w:type="dxa"/>
            <w:vAlign w:val="center"/>
          </w:tcPr>
          <w:p w14:paraId="7E6BC001" w14:textId="3265ABD4" w:rsidR="00977552" w:rsidRPr="009A5FD5" w:rsidRDefault="00F85233" w:rsidP="007665FB">
            <w:pPr>
              <w:spacing w:before="80" w:after="0" w:line="240" w:lineRule="auto"/>
              <w:jc w:val="center"/>
              <w:rPr>
                <w:rFonts w:eastAsia="Times New Roman" w:cstheme="minorHAnsi"/>
                <w:b/>
                <w:sz w:val="24"/>
                <w:szCs w:val="24"/>
                <w:lang w:val="es-ES_tradnl" w:eastAsia="es-ES"/>
              </w:rPr>
            </w:pPr>
            <w:r w:rsidRPr="001011B6">
              <w:rPr>
                <w:b/>
                <w:lang w:val="es-ES_tradnl"/>
              </w:rPr>
              <w:t>Semanas</w:t>
            </w:r>
          </w:p>
        </w:tc>
        <w:tc>
          <w:tcPr>
            <w:tcW w:w="4329" w:type="dxa"/>
            <w:vAlign w:val="center"/>
          </w:tcPr>
          <w:p w14:paraId="2ED47835" w14:textId="2C5C18BE" w:rsidR="00977552" w:rsidRDefault="00977552" w:rsidP="007665FB">
            <w:pPr>
              <w:spacing w:before="80" w:after="0" w:line="240" w:lineRule="auto"/>
              <w:jc w:val="center"/>
              <w:rPr>
                <w:rFonts w:eastAsia="Times New Roman" w:cstheme="minorHAnsi"/>
                <w:b/>
                <w:sz w:val="24"/>
                <w:szCs w:val="24"/>
                <w:lang w:val="es-ES_tradnl" w:eastAsia="es-ES"/>
              </w:rPr>
            </w:pPr>
            <w:r w:rsidRPr="009A5FD5">
              <w:rPr>
                <w:rFonts w:eastAsia="Times New Roman" w:cstheme="minorHAnsi"/>
                <w:b/>
                <w:sz w:val="24"/>
                <w:szCs w:val="24"/>
                <w:lang w:val="es-ES_tradnl" w:eastAsia="es-ES"/>
              </w:rPr>
              <w:t xml:space="preserve">Estrategias y actividades de aprendizaje </w:t>
            </w:r>
            <w:r w:rsidR="00F85233">
              <w:rPr>
                <w:rFonts w:eastAsia="Times New Roman" w:cstheme="minorHAnsi"/>
                <w:b/>
                <w:sz w:val="24"/>
                <w:szCs w:val="24"/>
                <w:lang w:val="es-ES_tradnl" w:eastAsia="es-ES"/>
              </w:rPr>
              <w:t>–</w:t>
            </w:r>
            <w:r w:rsidRPr="009A5FD5">
              <w:rPr>
                <w:rFonts w:eastAsia="Times New Roman" w:cstheme="minorHAnsi"/>
                <w:b/>
                <w:sz w:val="24"/>
                <w:szCs w:val="24"/>
                <w:lang w:val="es-ES_tradnl" w:eastAsia="es-ES"/>
              </w:rPr>
              <w:t xml:space="preserve"> enseñanza</w:t>
            </w:r>
          </w:p>
          <w:p w14:paraId="06B1E9CB" w14:textId="642E0983" w:rsidR="00F85233" w:rsidRPr="009A5FD5" w:rsidRDefault="00F85233" w:rsidP="007665FB">
            <w:pPr>
              <w:spacing w:before="80" w:after="0" w:line="240" w:lineRule="auto"/>
              <w:jc w:val="center"/>
              <w:rPr>
                <w:rFonts w:eastAsia="Times New Roman" w:cstheme="minorHAnsi"/>
                <w:b/>
                <w:sz w:val="24"/>
                <w:szCs w:val="24"/>
                <w:lang w:val="es-ES_tradnl" w:eastAsia="es-ES"/>
              </w:rPr>
            </w:pPr>
            <w:r w:rsidRPr="001011B6">
              <w:rPr>
                <w:color w:val="808080"/>
              </w:rPr>
              <w:t>(Las estrategias son la planificación del proceso enseñanza aprendizaje, el cómo va a dirigir su clase. Para lo cual usted debe elegir las actividades que le</w:t>
            </w:r>
          </w:p>
        </w:tc>
      </w:tr>
      <w:tr w:rsidR="00F85233" w:rsidRPr="009A5FD5" w14:paraId="77BEC944" w14:textId="77777777" w:rsidTr="001D1981">
        <w:trPr>
          <w:trHeight w:val="418"/>
          <w:jc w:val="center"/>
        </w:trPr>
        <w:tc>
          <w:tcPr>
            <w:tcW w:w="1984" w:type="dxa"/>
            <w:vMerge w:val="restart"/>
            <w:shd w:val="clear" w:color="auto" w:fill="auto"/>
          </w:tcPr>
          <w:p w14:paraId="4FC42AC3" w14:textId="3F0DB7FD" w:rsidR="00F85233" w:rsidRPr="009A5FD5" w:rsidRDefault="00F85233" w:rsidP="00F85233">
            <w:pPr>
              <w:spacing w:after="0" w:line="240" w:lineRule="auto"/>
              <w:rPr>
                <w:rFonts w:eastAsia="Times New Roman" w:cstheme="minorHAnsi"/>
                <w:sz w:val="24"/>
                <w:szCs w:val="24"/>
                <w:lang w:val="es-BO" w:eastAsia="es-ES"/>
              </w:rPr>
            </w:pPr>
            <w:r w:rsidRPr="001011B6">
              <w:rPr>
                <w:color w:val="808080"/>
              </w:rPr>
              <w:t>(La unidad de aprendizaje corresponden a los temas, los cuales deben ser coherentes con el elemento de competencia)</w:t>
            </w:r>
          </w:p>
        </w:tc>
        <w:tc>
          <w:tcPr>
            <w:tcW w:w="1738" w:type="dxa"/>
          </w:tcPr>
          <w:p w14:paraId="33A95115" w14:textId="77777777" w:rsidR="00F85233" w:rsidRPr="009A5FD5" w:rsidRDefault="00F85233" w:rsidP="00F85233">
            <w:pPr>
              <w:spacing w:after="0" w:line="240" w:lineRule="auto"/>
              <w:rPr>
                <w:rFonts w:eastAsia="Times New Roman" w:cstheme="minorHAnsi"/>
                <w:sz w:val="24"/>
                <w:szCs w:val="24"/>
                <w:lang w:val="es-BO" w:eastAsia="es-ES"/>
              </w:rPr>
            </w:pPr>
          </w:p>
        </w:tc>
        <w:tc>
          <w:tcPr>
            <w:tcW w:w="1302" w:type="dxa"/>
          </w:tcPr>
          <w:p w14:paraId="01986F18" w14:textId="67FA89D0" w:rsidR="00F85233" w:rsidRPr="009A5FD5" w:rsidRDefault="00F85233" w:rsidP="00F85233">
            <w:pPr>
              <w:spacing w:after="0" w:line="240" w:lineRule="auto"/>
              <w:rPr>
                <w:rFonts w:eastAsia="Times New Roman" w:cstheme="minorHAnsi"/>
                <w:sz w:val="24"/>
                <w:szCs w:val="24"/>
                <w:lang w:val="es-BO" w:eastAsia="es-ES"/>
              </w:rPr>
            </w:pPr>
            <w:r w:rsidRPr="001011B6">
              <w:rPr>
                <w:i/>
              </w:rPr>
              <w:t>1.</w:t>
            </w:r>
          </w:p>
        </w:tc>
        <w:tc>
          <w:tcPr>
            <w:tcW w:w="4329" w:type="dxa"/>
          </w:tcPr>
          <w:p w14:paraId="4FEAA4BD" w14:textId="77777777" w:rsidR="00F85233" w:rsidRPr="009A5FD5" w:rsidRDefault="00F85233" w:rsidP="00F85233">
            <w:pPr>
              <w:numPr>
                <w:ilvl w:val="0"/>
                <w:numId w:val="10"/>
              </w:numPr>
              <w:spacing w:before="80" w:after="0" w:line="240" w:lineRule="auto"/>
              <w:ind w:left="202" w:hanging="283"/>
              <w:contextualSpacing/>
              <w:jc w:val="both"/>
              <w:rPr>
                <w:rFonts w:eastAsia="Times New Roman" w:cstheme="minorHAnsi"/>
                <w:sz w:val="24"/>
                <w:szCs w:val="24"/>
                <w:lang w:val="es-BO" w:eastAsia="es-ES"/>
              </w:rPr>
            </w:pPr>
          </w:p>
        </w:tc>
      </w:tr>
      <w:tr w:rsidR="00F85233" w:rsidRPr="009A5FD5" w14:paraId="2075E0E8" w14:textId="77777777" w:rsidTr="001D1981">
        <w:trPr>
          <w:trHeight w:val="418"/>
          <w:jc w:val="center"/>
        </w:trPr>
        <w:tc>
          <w:tcPr>
            <w:tcW w:w="1984" w:type="dxa"/>
            <w:vMerge/>
            <w:shd w:val="clear" w:color="auto" w:fill="auto"/>
          </w:tcPr>
          <w:p w14:paraId="6D3C1C81" w14:textId="77777777" w:rsidR="00F85233" w:rsidRPr="009A5FD5" w:rsidRDefault="00F85233" w:rsidP="00F85233">
            <w:pPr>
              <w:spacing w:after="0" w:line="240" w:lineRule="auto"/>
              <w:rPr>
                <w:rFonts w:eastAsia="Times New Roman" w:cstheme="minorHAnsi"/>
                <w:sz w:val="24"/>
                <w:szCs w:val="24"/>
                <w:lang w:val="es-BO" w:eastAsia="es-ES"/>
              </w:rPr>
            </w:pPr>
          </w:p>
        </w:tc>
        <w:tc>
          <w:tcPr>
            <w:tcW w:w="1738" w:type="dxa"/>
          </w:tcPr>
          <w:p w14:paraId="361E62CC" w14:textId="77777777" w:rsidR="00F85233" w:rsidRPr="009A5FD5" w:rsidRDefault="00F85233" w:rsidP="00F85233">
            <w:pPr>
              <w:spacing w:after="0" w:line="240" w:lineRule="auto"/>
              <w:rPr>
                <w:rFonts w:eastAsia="Times New Roman" w:cstheme="minorHAnsi"/>
                <w:sz w:val="24"/>
                <w:szCs w:val="24"/>
                <w:lang w:val="es-BO" w:eastAsia="es-ES"/>
              </w:rPr>
            </w:pPr>
          </w:p>
        </w:tc>
        <w:tc>
          <w:tcPr>
            <w:tcW w:w="1302" w:type="dxa"/>
          </w:tcPr>
          <w:p w14:paraId="46C0EF2C" w14:textId="1185D26C" w:rsidR="00F85233" w:rsidRPr="009A5FD5" w:rsidRDefault="00F85233" w:rsidP="00F85233">
            <w:pPr>
              <w:spacing w:after="0" w:line="240" w:lineRule="auto"/>
              <w:rPr>
                <w:rFonts w:eastAsia="Times New Roman" w:cstheme="minorHAnsi"/>
                <w:sz w:val="24"/>
                <w:szCs w:val="24"/>
                <w:lang w:val="es-BO" w:eastAsia="es-ES"/>
              </w:rPr>
            </w:pPr>
            <w:r w:rsidRPr="001011B6">
              <w:rPr>
                <w:i/>
              </w:rPr>
              <w:t>2.</w:t>
            </w:r>
          </w:p>
        </w:tc>
        <w:tc>
          <w:tcPr>
            <w:tcW w:w="4329" w:type="dxa"/>
          </w:tcPr>
          <w:p w14:paraId="72A43443" w14:textId="77777777" w:rsidR="00F85233" w:rsidRPr="009A5FD5" w:rsidRDefault="00F85233" w:rsidP="00F85233">
            <w:pPr>
              <w:spacing w:after="0" w:line="240" w:lineRule="auto"/>
              <w:rPr>
                <w:rFonts w:eastAsia="Times New Roman" w:cstheme="minorHAnsi"/>
                <w:sz w:val="24"/>
                <w:szCs w:val="24"/>
                <w:lang w:val="es-BO" w:eastAsia="es-ES"/>
              </w:rPr>
            </w:pPr>
          </w:p>
        </w:tc>
      </w:tr>
      <w:tr w:rsidR="00F85233" w:rsidRPr="009A5FD5" w14:paraId="011F2617" w14:textId="77777777" w:rsidTr="001D1981">
        <w:trPr>
          <w:trHeight w:val="418"/>
          <w:jc w:val="center"/>
        </w:trPr>
        <w:tc>
          <w:tcPr>
            <w:tcW w:w="1984" w:type="dxa"/>
            <w:vMerge w:val="restart"/>
            <w:shd w:val="clear" w:color="auto" w:fill="auto"/>
          </w:tcPr>
          <w:p w14:paraId="6541F3C7" w14:textId="77777777" w:rsidR="00F85233" w:rsidRPr="009A5FD5" w:rsidRDefault="00F85233" w:rsidP="00F85233">
            <w:pPr>
              <w:spacing w:after="0" w:line="240" w:lineRule="auto"/>
              <w:rPr>
                <w:rFonts w:eastAsia="Times New Roman" w:cstheme="minorHAnsi"/>
                <w:sz w:val="24"/>
                <w:szCs w:val="24"/>
                <w:lang w:val="es-BO" w:eastAsia="es-ES"/>
              </w:rPr>
            </w:pPr>
          </w:p>
        </w:tc>
        <w:tc>
          <w:tcPr>
            <w:tcW w:w="1738" w:type="dxa"/>
          </w:tcPr>
          <w:p w14:paraId="2E320EC8" w14:textId="77777777" w:rsidR="00F85233" w:rsidRPr="009A5FD5" w:rsidRDefault="00F85233" w:rsidP="00F85233">
            <w:pPr>
              <w:spacing w:after="0" w:line="240" w:lineRule="auto"/>
              <w:rPr>
                <w:rFonts w:eastAsia="Times New Roman" w:cstheme="minorHAnsi"/>
                <w:sz w:val="24"/>
                <w:szCs w:val="24"/>
                <w:lang w:val="es-BO" w:eastAsia="es-ES"/>
              </w:rPr>
            </w:pPr>
          </w:p>
        </w:tc>
        <w:tc>
          <w:tcPr>
            <w:tcW w:w="1302" w:type="dxa"/>
          </w:tcPr>
          <w:p w14:paraId="516DE14D" w14:textId="55E63540" w:rsidR="00F85233" w:rsidRPr="009A5FD5" w:rsidRDefault="00F85233" w:rsidP="00F85233">
            <w:pPr>
              <w:spacing w:after="0" w:line="240" w:lineRule="auto"/>
              <w:rPr>
                <w:rFonts w:eastAsia="Times New Roman" w:cstheme="minorHAnsi"/>
                <w:sz w:val="24"/>
                <w:szCs w:val="24"/>
                <w:lang w:val="es-BO" w:eastAsia="es-ES"/>
              </w:rPr>
            </w:pPr>
            <w:r w:rsidRPr="001011B6">
              <w:rPr>
                <w:i/>
              </w:rPr>
              <w:t>3.</w:t>
            </w:r>
          </w:p>
        </w:tc>
        <w:tc>
          <w:tcPr>
            <w:tcW w:w="4329" w:type="dxa"/>
          </w:tcPr>
          <w:p w14:paraId="7F692E38" w14:textId="77777777" w:rsidR="00F85233" w:rsidRPr="009A5FD5" w:rsidRDefault="00F85233" w:rsidP="00F85233">
            <w:pPr>
              <w:spacing w:after="0" w:line="240" w:lineRule="auto"/>
              <w:rPr>
                <w:rFonts w:eastAsia="Times New Roman" w:cstheme="minorHAnsi"/>
                <w:sz w:val="24"/>
                <w:szCs w:val="24"/>
                <w:lang w:val="es-BO" w:eastAsia="es-ES"/>
              </w:rPr>
            </w:pPr>
          </w:p>
        </w:tc>
      </w:tr>
      <w:tr w:rsidR="00F85233" w:rsidRPr="009A5FD5" w14:paraId="092BEDCC" w14:textId="77777777" w:rsidTr="001D1981">
        <w:trPr>
          <w:trHeight w:val="418"/>
          <w:jc w:val="center"/>
        </w:trPr>
        <w:tc>
          <w:tcPr>
            <w:tcW w:w="1984" w:type="dxa"/>
            <w:vMerge/>
            <w:shd w:val="clear" w:color="auto" w:fill="auto"/>
          </w:tcPr>
          <w:p w14:paraId="2304EAB1" w14:textId="77777777" w:rsidR="00F85233" w:rsidRPr="009A5FD5" w:rsidRDefault="00F85233" w:rsidP="00F85233">
            <w:pPr>
              <w:spacing w:after="0" w:line="240" w:lineRule="auto"/>
              <w:rPr>
                <w:rFonts w:eastAsia="Times New Roman" w:cstheme="minorHAnsi"/>
                <w:sz w:val="24"/>
                <w:szCs w:val="24"/>
                <w:lang w:val="es-BO" w:eastAsia="es-ES"/>
              </w:rPr>
            </w:pPr>
          </w:p>
        </w:tc>
        <w:tc>
          <w:tcPr>
            <w:tcW w:w="1738" w:type="dxa"/>
          </w:tcPr>
          <w:p w14:paraId="0EAC53D5" w14:textId="77777777" w:rsidR="00F85233" w:rsidRPr="009A5FD5" w:rsidRDefault="00F85233" w:rsidP="00F85233">
            <w:pPr>
              <w:spacing w:after="0" w:line="240" w:lineRule="auto"/>
              <w:rPr>
                <w:rFonts w:eastAsia="Times New Roman" w:cstheme="minorHAnsi"/>
                <w:sz w:val="24"/>
                <w:szCs w:val="24"/>
                <w:lang w:val="es-BO" w:eastAsia="es-ES"/>
              </w:rPr>
            </w:pPr>
          </w:p>
        </w:tc>
        <w:tc>
          <w:tcPr>
            <w:tcW w:w="1302" w:type="dxa"/>
          </w:tcPr>
          <w:p w14:paraId="0418D4F5" w14:textId="7B95C50B" w:rsidR="00F85233" w:rsidRPr="009A5FD5" w:rsidRDefault="00F85233" w:rsidP="00F85233">
            <w:pPr>
              <w:spacing w:after="0" w:line="240" w:lineRule="auto"/>
              <w:rPr>
                <w:rFonts w:eastAsia="Times New Roman" w:cstheme="minorHAnsi"/>
                <w:sz w:val="24"/>
                <w:szCs w:val="24"/>
                <w:lang w:val="es-BO" w:eastAsia="es-ES"/>
              </w:rPr>
            </w:pPr>
            <w:r w:rsidRPr="001011B6">
              <w:rPr>
                <w:i/>
              </w:rPr>
              <w:t>...</w:t>
            </w:r>
          </w:p>
        </w:tc>
        <w:tc>
          <w:tcPr>
            <w:tcW w:w="4329" w:type="dxa"/>
          </w:tcPr>
          <w:p w14:paraId="47AE6A2C" w14:textId="77777777" w:rsidR="00F85233" w:rsidRPr="009A5FD5" w:rsidRDefault="00F85233" w:rsidP="00F85233">
            <w:pPr>
              <w:spacing w:after="0" w:line="240" w:lineRule="auto"/>
              <w:rPr>
                <w:rFonts w:eastAsia="Times New Roman" w:cstheme="minorHAnsi"/>
                <w:sz w:val="24"/>
                <w:szCs w:val="24"/>
                <w:lang w:val="es-BO" w:eastAsia="es-ES"/>
              </w:rPr>
            </w:pPr>
          </w:p>
        </w:tc>
      </w:tr>
    </w:tbl>
    <w:p w14:paraId="24A0EA1A" w14:textId="77777777" w:rsidR="00113AD9" w:rsidRDefault="00113AD9" w:rsidP="00113AD9">
      <w:pPr>
        <w:spacing w:after="120"/>
        <w:rPr>
          <w:i/>
          <w:sz w:val="16"/>
          <w:szCs w:val="16"/>
        </w:rPr>
      </w:pPr>
      <w:r>
        <w:rPr>
          <w:i/>
          <w:sz w:val="16"/>
          <w:szCs w:val="16"/>
        </w:rPr>
        <w:t>Si corresponde:</w:t>
      </w:r>
    </w:p>
    <w:p w14:paraId="4C41AB7B" w14:textId="77777777" w:rsidR="00113AD9" w:rsidRPr="00EA472B" w:rsidRDefault="00113AD9" w:rsidP="00113AD9">
      <w:pPr>
        <w:spacing w:after="120"/>
        <w:rPr>
          <w:i/>
          <w:sz w:val="16"/>
          <w:szCs w:val="16"/>
        </w:rPr>
      </w:pPr>
      <w:r w:rsidRPr="00EA472B">
        <w:rPr>
          <w:i/>
          <w:sz w:val="16"/>
          <w:szCs w:val="16"/>
        </w:rPr>
        <w:t>*Presencial (P) = Actividad realizadas con la presencia física de docente y estudiante</w:t>
      </w:r>
    </w:p>
    <w:p w14:paraId="0E5C7054" w14:textId="77777777" w:rsidR="00113AD9" w:rsidRPr="00EA472B" w:rsidRDefault="00113AD9" w:rsidP="00113AD9">
      <w:pPr>
        <w:spacing w:after="120"/>
        <w:rPr>
          <w:i/>
          <w:sz w:val="16"/>
          <w:szCs w:val="16"/>
        </w:rPr>
      </w:pPr>
      <w:r w:rsidRPr="00EA472B">
        <w:rPr>
          <w:i/>
          <w:sz w:val="16"/>
          <w:szCs w:val="16"/>
        </w:rPr>
        <w:t>*Remota Sincrónica (RS) = Actividad realizada con la presencia virtual de docente y estudiante en tiempo real, pero mediada por alguna tecnología que permita la comunicación online.</w:t>
      </w:r>
    </w:p>
    <w:p w14:paraId="0B4E1232" w14:textId="77777777" w:rsidR="00113AD9" w:rsidRPr="00EA472B" w:rsidRDefault="00113AD9" w:rsidP="00113AD9">
      <w:pPr>
        <w:spacing w:after="120"/>
        <w:rPr>
          <w:i/>
          <w:sz w:val="16"/>
          <w:szCs w:val="16"/>
        </w:rPr>
      </w:pPr>
      <w:r w:rsidRPr="00EA472B">
        <w:rPr>
          <w:i/>
          <w:sz w:val="16"/>
          <w:szCs w:val="16"/>
        </w:rPr>
        <w:t>*Remota Asincrónica (RA) = Actividad realizada sin la necesidad de docente y estudiante coincidan en tiempo real, en la que el estudiante realiza actividades de aprendizaje de manera autónoma pero guiada por el docente. Pueden ser actividades antes y después de las clases virtuales realizadas en modalidad remota sincrónica.</w:t>
      </w:r>
    </w:p>
    <w:p w14:paraId="7F66BC24" w14:textId="3D8A619A" w:rsidR="00977552" w:rsidRPr="009A5FD5" w:rsidRDefault="00977552" w:rsidP="00977552">
      <w:pPr>
        <w:numPr>
          <w:ilvl w:val="1"/>
          <w:numId w:val="9"/>
        </w:numPr>
        <w:spacing w:before="120" w:after="120" w:line="276" w:lineRule="auto"/>
        <w:jc w:val="both"/>
        <w:rPr>
          <w:rFonts w:eastAsia="Times New Roman" w:cstheme="minorHAnsi"/>
          <w:b/>
          <w:bCs/>
          <w:i/>
          <w:sz w:val="24"/>
          <w:szCs w:val="24"/>
          <w:lang w:eastAsia="es-ES"/>
        </w:rPr>
      </w:pPr>
      <w:r w:rsidRPr="009A5FD5">
        <w:rPr>
          <w:rFonts w:eastAsia="Times New Roman" w:cstheme="minorHAnsi"/>
          <w:b/>
          <w:bCs/>
          <w:i/>
          <w:sz w:val="24"/>
          <w:szCs w:val="24"/>
          <w:lang w:eastAsia="es-ES"/>
        </w:rPr>
        <w:t xml:space="preserve">Sistema de Evaluación </w:t>
      </w:r>
    </w:p>
    <w:p w14:paraId="234CB09C" w14:textId="7FDC443B" w:rsidR="00977552" w:rsidRPr="00330794" w:rsidRDefault="00330794" w:rsidP="00330794">
      <w:pPr>
        <w:spacing w:before="120" w:after="120" w:line="276" w:lineRule="auto"/>
        <w:ind w:left="360"/>
        <w:jc w:val="both"/>
        <w:rPr>
          <w:rFonts w:eastAsia="Times New Roman" w:cstheme="minorHAnsi"/>
          <w:iCs/>
          <w:color w:val="FF0000"/>
          <w:sz w:val="24"/>
          <w:szCs w:val="24"/>
          <w:lang w:eastAsia="es-ES"/>
        </w:rPr>
      </w:pPr>
      <w:r w:rsidRPr="00330794">
        <w:rPr>
          <w:rFonts w:eastAsia="Times New Roman" w:cstheme="minorHAnsi"/>
          <w:b/>
          <w:iCs/>
          <w:color w:val="FF0000"/>
          <w:sz w:val="24"/>
          <w:szCs w:val="24"/>
          <w:lang w:val="es-ES_tradnl" w:eastAsia="es-ES"/>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977552" w:rsidRPr="009A5FD5" w14:paraId="141B0698" w14:textId="77777777" w:rsidTr="00565010">
        <w:tc>
          <w:tcPr>
            <w:tcW w:w="2694" w:type="dxa"/>
            <w:shd w:val="clear" w:color="auto" w:fill="auto"/>
            <w:vAlign w:val="center"/>
          </w:tcPr>
          <w:p w14:paraId="50200A24" w14:textId="77777777" w:rsidR="00977552" w:rsidRPr="009A5FD5" w:rsidRDefault="00977552" w:rsidP="007665FB">
            <w:pPr>
              <w:spacing w:before="120" w:after="120" w:line="276" w:lineRule="auto"/>
              <w:jc w:val="center"/>
              <w:rPr>
                <w:rFonts w:eastAsia="Calibri" w:cstheme="minorHAnsi"/>
                <w:b/>
                <w:sz w:val="24"/>
                <w:szCs w:val="24"/>
                <w:lang w:eastAsia="es-BO"/>
              </w:rPr>
            </w:pPr>
            <w:r w:rsidRPr="009A5FD5">
              <w:rPr>
                <w:rFonts w:eastAsia="Calibri" w:cstheme="minorHAnsi"/>
                <w:b/>
                <w:sz w:val="24"/>
                <w:szCs w:val="24"/>
                <w:lang w:eastAsia="es-BO"/>
              </w:rPr>
              <w:t>COMPETENCIAS</w:t>
            </w:r>
          </w:p>
        </w:tc>
        <w:tc>
          <w:tcPr>
            <w:tcW w:w="1163" w:type="dxa"/>
            <w:shd w:val="clear" w:color="auto" w:fill="auto"/>
            <w:vAlign w:val="center"/>
          </w:tcPr>
          <w:p w14:paraId="7831ED21" w14:textId="77777777" w:rsidR="00977552" w:rsidRPr="009A5FD5" w:rsidRDefault="00977552" w:rsidP="007665FB">
            <w:pPr>
              <w:spacing w:before="120" w:after="120" w:line="276" w:lineRule="auto"/>
              <w:jc w:val="center"/>
              <w:rPr>
                <w:rFonts w:eastAsia="Calibri" w:cstheme="minorHAnsi"/>
                <w:b/>
                <w:sz w:val="24"/>
                <w:szCs w:val="24"/>
                <w:lang w:eastAsia="es-BO"/>
              </w:rPr>
            </w:pPr>
            <w:r w:rsidRPr="009A5FD5">
              <w:rPr>
                <w:rFonts w:eastAsia="Calibri" w:cstheme="minorHAnsi"/>
                <w:b/>
                <w:sz w:val="24"/>
                <w:szCs w:val="24"/>
                <w:lang w:eastAsia="es-BO"/>
              </w:rPr>
              <w:t>SEMANA</w:t>
            </w:r>
          </w:p>
        </w:tc>
        <w:tc>
          <w:tcPr>
            <w:tcW w:w="2097" w:type="dxa"/>
            <w:shd w:val="clear" w:color="auto" w:fill="auto"/>
            <w:vAlign w:val="center"/>
          </w:tcPr>
          <w:p w14:paraId="2E62F3F7" w14:textId="77777777" w:rsidR="00977552" w:rsidRPr="009A5FD5" w:rsidRDefault="00977552" w:rsidP="007665FB">
            <w:pPr>
              <w:spacing w:after="0" w:line="240" w:lineRule="auto"/>
              <w:jc w:val="center"/>
              <w:rPr>
                <w:rFonts w:eastAsia="Calibri" w:cstheme="minorHAnsi"/>
                <w:i/>
                <w:sz w:val="24"/>
                <w:szCs w:val="24"/>
                <w:lang w:eastAsia="es-ES"/>
              </w:rPr>
            </w:pPr>
            <w:r w:rsidRPr="009A5FD5">
              <w:rPr>
                <w:rFonts w:eastAsia="Calibri" w:cstheme="minorHAnsi"/>
                <w:b/>
                <w:sz w:val="24"/>
                <w:szCs w:val="24"/>
                <w:lang w:eastAsia="es-BO"/>
              </w:rPr>
              <w:t>ACTIVIDADES DE EVALUACIÓN Y EVIDENCIAS</w:t>
            </w:r>
          </w:p>
        </w:tc>
        <w:tc>
          <w:tcPr>
            <w:tcW w:w="2410" w:type="dxa"/>
            <w:shd w:val="clear" w:color="auto" w:fill="auto"/>
            <w:vAlign w:val="center"/>
          </w:tcPr>
          <w:p w14:paraId="253610A4" w14:textId="77777777" w:rsidR="00977552" w:rsidRPr="009A5FD5" w:rsidRDefault="00977552" w:rsidP="007665FB">
            <w:pPr>
              <w:spacing w:before="120" w:after="120" w:line="276" w:lineRule="auto"/>
              <w:jc w:val="center"/>
              <w:rPr>
                <w:rFonts w:eastAsia="Calibri" w:cstheme="minorHAnsi"/>
                <w:i/>
                <w:sz w:val="24"/>
                <w:szCs w:val="24"/>
                <w:lang w:eastAsia="es-ES"/>
              </w:rPr>
            </w:pPr>
            <w:r w:rsidRPr="009A5FD5">
              <w:rPr>
                <w:rFonts w:eastAsia="Calibri" w:cstheme="minorHAnsi"/>
                <w:b/>
                <w:sz w:val="24"/>
                <w:szCs w:val="24"/>
                <w:lang w:eastAsia="es-BO"/>
              </w:rPr>
              <w:t>CRITERIOS DE EVALUACIÓN</w:t>
            </w:r>
          </w:p>
        </w:tc>
        <w:tc>
          <w:tcPr>
            <w:tcW w:w="1021" w:type="dxa"/>
            <w:shd w:val="clear" w:color="auto" w:fill="auto"/>
            <w:vAlign w:val="center"/>
          </w:tcPr>
          <w:p w14:paraId="2629291D" w14:textId="77777777" w:rsidR="00977552" w:rsidRPr="009A5FD5" w:rsidRDefault="00977552" w:rsidP="007665FB">
            <w:pPr>
              <w:spacing w:before="120" w:after="120" w:line="276" w:lineRule="auto"/>
              <w:jc w:val="center"/>
              <w:rPr>
                <w:rFonts w:eastAsia="Calibri" w:cstheme="minorHAnsi"/>
                <w:b/>
                <w:sz w:val="24"/>
                <w:szCs w:val="24"/>
                <w:lang w:eastAsia="es-BO"/>
              </w:rPr>
            </w:pPr>
            <w:r w:rsidRPr="009A5FD5">
              <w:rPr>
                <w:rFonts w:eastAsia="Calibri" w:cstheme="minorHAnsi"/>
                <w:b/>
                <w:sz w:val="24"/>
                <w:szCs w:val="24"/>
                <w:lang w:eastAsia="es-BO"/>
              </w:rPr>
              <w:t>%</w:t>
            </w:r>
          </w:p>
        </w:tc>
      </w:tr>
      <w:tr w:rsidR="00BD3BB1" w:rsidRPr="009A5FD5" w14:paraId="09C0E81F" w14:textId="77777777" w:rsidTr="00565010">
        <w:tc>
          <w:tcPr>
            <w:tcW w:w="2694" w:type="dxa"/>
            <w:shd w:val="clear" w:color="auto" w:fill="auto"/>
          </w:tcPr>
          <w:p w14:paraId="6BD8AC83" w14:textId="2AA71BA1" w:rsidR="00BD3BB1" w:rsidRPr="009A5FD5" w:rsidRDefault="00BD3BB1" w:rsidP="00BD3BB1">
            <w:pPr>
              <w:spacing w:before="120" w:after="120" w:line="276" w:lineRule="auto"/>
              <w:jc w:val="both"/>
              <w:rPr>
                <w:rFonts w:eastAsia="Calibri" w:cstheme="minorHAnsi"/>
                <w:sz w:val="24"/>
                <w:szCs w:val="24"/>
                <w:lang w:eastAsia="es-ES"/>
              </w:rPr>
            </w:pPr>
            <w:r>
              <w:t>Dimensión/</w:t>
            </w:r>
            <w:r w:rsidRPr="00B81BC3">
              <w:t>Elemento de Competencia 1:</w:t>
            </w:r>
          </w:p>
        </w:tc>
        <w:tc>
          <w:tcPr>
            <w:tcW w:w="1163" w:type="dxa"/>
            <w:shd w:val="clear" w:color="auto" w:fill="auto"/>
          </w:tcPr>
          <w:p w14:paraId="725F1FBD"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097" w:type="dxa"/>
            <w:shd w:val="clear" w:color="auto" w:fill="auto"/>
          </w:tcPr>
          <w:p w14:paraId="60F56E6C" w14:textId="77777777" w:rsidR="00BD3BB1" w:rsidRPr="001011B6" w:rsidRDefault="00BD3BB1" w:rsidP="00BD3BB1">
            <w:pPr>
              <w:spacing w:before="120" w:after="120" w:line="276" w:lineRule="auto"/>
              <w:rPr>
                <w:color w:val="808080"/>
              </w:rPr>
            </w:pPr>
            <w:r w:rsidRPr="001011B6">
              <w:rPr>
                <w:color w:val="808080"/>
              </w:rPr>
              <w:t xml:space="preserve">Usted debe tener claro el tipo de actividad o tarea que necesita realizar para recoger las </w:t>
            </w:r>
            <w:r w:rsidRPr="001011B6">
              <w:rPr>
                <w:color w:val="808080"/>
              </w:rPr>
              <w:lastRenderedPageBreak/>
              <w:t>evidencias que plantea.</w:t>
            </w:r>
          </w:p>
          <w:p w14:paraId="46518321" w14:textId="429A176D" w:rsidR="00BD3BB1" w:rsidRPr="009A5FD5" w:rsidRDefault="00BD3BB1" w:rsidP="00BD3BB1">
            <w:pPr>
              <w:spacing w:before="120" w:after="120" w:line="276" w:lineRule="auto"/>
              <w:jc w:val="both"/>
              <w:rPr>
                <w:rFonts w:eastAsia="Calibri" w:cstheme="minorHAnsi"/>
                <w:i/>
                <w:sz w:val="24"/>
                <w:szCs w:val="24"/>
                <w:lang w:eastAsia="es-ES"/>
              </w:rPr>
            </w:pPr>
            <w:r w:rsidRPr="001011B6">
              <w:rPr>
                <w:color w:val="808080"/>
              </w:rPr>
              <w:t>Las evidencias varían desde una evaluación escrita, un check list hasta una rúbrica, es cómo el estudiante le demostrará a usted que ha aprendido)</w:t>
            </w:r>
          </w:p>
        </w:tc>
        <w:tc>
          <w:tcPr>
            <w:tcW w:w="2410" w:type="dxa"/>
            <w:shd w:val="clear" w:color="auto" w:fill="auto"/>
          </w:tcPr>
          <w:p w14:paraId="4020715D" w14:textId="29FDA005" w:rsidR="00BD3BB1" w:rsidRPr="009A5FD5" w:rsidRDefault="00BD3BB1" w:rsidP="00BD3BB1">
            <w:pPr>
              <w:spacing w:before="120" w:after="120" w:line="276" w:lineRule="auto"/>
              <w:jc w:val="both"/>
              <w:rPr>
                <w:rFonts w:eastAsia="Calibri" w:cstheme="minorHAnsi"/>
                <w:i/>
                <w:sz w:val="24"/>
                <w:szCs w:val="24"/>
                <w:lang w:eastAsia="es-ES"/>
              </w:rPr>
            </w:pPr>
            <w:r w:rsidRPr="001011B6">
              <w:rPr>
                <w:color w:val="808080"/>
              </w:rPr>
              <w:lastRenderedPageBreak/>
              <w:t xml:space="preserve">(Es el marco de referencia, donde usted manifiesta qué es lo que está evaluando, qué resultado debe mostrar el estudiante en su </w:t>
            </w:r>
            <w:r w:rsidRPr="001011B6">
              <w:rPr>
                <w:color w:val="808080"/>
              </w:rPr>
              <w:lastRenderedPageBreak/>
              <w:t>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37A9D799" w14:textId="0A418693" w:rsidR="00BD3BB1" w:rsidRPr="009A5FD5" w:rsidRDefault="007C0DD0" w:rsidP="00BD3BB1">
            <w:pPr>
              <w:spacing w:before="120" w:after="120" w:line="276" w:lineRule="auto"/>
              <w:jc w:val="both"/>
              <w:rPr>
                <w:rFonts w:eastAsia="Calibri" w:cstheme="minorHAnsi"/>
                <w:i/>
                <w:sz w:val="24"/>
                <w:szCs w:val="24"/>
                <w:lang w:eastAsia="es-ES"/>
              </w:rPr>
            </w:pPr>
            <w:r>
              <w:rPr>
                <w:color w:val="808080"/>
              </w:rPr>
              <w:lastRenderedPageBreak/>
              <w:t>(L</w:t>
            </w:r>
            <w:r w:rsidRPr="001011B6">
              <w:rPr>
                <w:color w:val="808080"/>
              </w:rPr>
              <w:t xml:space="preserve">as ponderaciones las determina usted </w:t>
            </w:r>
            <w:r w:rsidRPr="001011B6">
              <w:rPr>
                <w:color w:val="808080"/>
              </w:rPr>
              <w:lastRenderedPageBreak/>
              <w:t>según a complejidad de los elementos de competencia)</w:t>
            </w:r>
          </w:p>
        </w:tc>
      </w:tr>
      <w:tr w:rsidR="00BD3BB1" w:rsidRPr="009A5FD5" w14:paraId="13E5F089" w14:textId="77777777" w:rsidTr="00565010">
        <w:tc>
          <w:tcPr>
            <w:tcW w:w="2694" w:type="dxa"/>
            <w:shd w:val="clear" w:color="auto" w:fill="auto"/>
          </w:tcPr>
          <w:p w14:paraId="48959114" w14:textId="16B523C3" w:rsidR="00BD3BB1" w:rsidRPr="00EA7529" w:rsidRDefault="00BD3BB1" w:rsidP="00BD3BB1">
            <w:pPr>
              <w:spacing w:before="120" w:after="120" w:line="276" w:lineRule="auto"/>
            </w:pPr>
            <w:r>
              <w:lastRenderedPageBreak/>
              <w:t>Dimensión/</w:t>
            </w:r>
            <w:r w:rsidRPr="00B81BC3">
              <w:t>Elemento de Competencia 2:</w:t>
            </w:r>
          </w:p>
        </w:tc>
        <w:tc>
          <w:tcPr>
            <w:tcW w:w="1163" w:type="dxa"/>
            <w:shd w:val="clear" w:color="auto" w:fill="auto"/>
          </w:tcPr>
          <w:p w14:paraId="2CEB7F5D"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097" w:type="dxa"/>
            <w:shd w:val="clear" w:color="auto" w:fill="auto"/>
          </w:tcPr>
          <w:p w14:paraId="6181D71E"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410" w:type="dxa"/>
            <w:shd w:val="clear" w:color="auto" w:fill="auto"/>
          </w:tcPr>
          <w:p w14:paraId="4D268CEA"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1021" w:type="dxa"/>
            <w:shd w:val="clear" w:color="auto" w:fill="auto"/>
          </w:tcPr>
          <w:p w14:paraId="5AF8BFE1" w14:textId="77777777" w:rsidR="00BD3BB1" w:rsidRPr="009A5FD5" w:rsidRDefault="00BD3BB1" w:rsidP="00BD3BB1">
            <w:pPr>
              <w:spacing w:before="120" w:after="120" w:line="276" w:lineRule="auto"/>
              <w:jc w:val="both"/>
              <w:rPr>
                <w:rFonts w:eastAsia="Calibri" w:cstheme="minorHAnsi"/>
                <w:i/>
                <w:sz w:val="24"/>
                <w:szCs w:val="24"/>
                <w:lang w:eastAsia="es-ES"/>
              </w:rPr>
            </w:pPr>
          </w:p>
        </w:tc>
      </w:tr>
      <w:tr w:rsidR="00BD3BB1" w:rsidRPr="009A5FD5" w14:paraId="7A57A2AC" w14:textId="77777777" w:rsidTr="00565010">
        <w:tc>
          <w:tcPr>
            <w:tcW w:w="2694" w:type="dxa"/>
            <w:shd w:val="clear" w:color="auto" w:fill="auto"/>
          </w:tcPr>
          <w:p w14:paraId="1504238B" w14:textId="44287EF0" w:rsidR="00BD3BB1" w:rsidRDefault="00BD3BB1" w:rsidP="00BD3BB1">
            <w:pPr>
              <w:spacing w:before="120" w:after="120" w:line="276" w:lineRule="auto"/>
            </w:pPr>
            <w:r>
              <w:t>Dimensión/</w:t>
            </w:r>
            <w:r w:rsidRPr="00B81BC3">
              <w:t>Elemento de Competencia 3:</w:t>
            </w:r>
          </w:p>
        </w:tc>
        <w:tc>
          <w:tcPr>
            <w:tcW w:w="1163" w:type="dxa"/>
            <w:shd w:val="clear" w:color="auto" w:fill="auto"/>
          </w:tcPr>
          <w:p w14:paraId="5AD44DBB"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097" w:type="dxa"/>
            <w:shd w:val="clear" w:color="auto" w:fill="auto"/>
          </w:tcPr>
          <w:p w14:paraId="1DB6EEA7"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410" w:type="dxa"/>
            <w:shd w:val="clear" w:color="auto" w:fill="auto"/>
          </w:tcPr>
          <w:p w14:paraId="0DEE4FD7"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1021" w:type="dxa"/>
            <w:shd w:val="clear" w:color="auto" w:fill="auto"/>
          </w:tcPr>
          <w:p w14:paraId="0A79B669" w14:textId="77777777" w:rsidR="00BD3BB1" w:rsidRPr="009A5FD5" w:rsidRDefault="00BD3BB1" w:rsidP="00BD3BB1">
            <w:pPr>
              <w:spacing w:before="120" w:after="120" w:line="276" w:lineRule="auto"/>
              <w:jc w:val="both"/>
              <w:rPr>
                <w:rFonts w:eastAsia="Calibri" w:cstheme="minorHAnsi"/>
                <w:i/>
                <w:sz w:val="24"/>
                <w:szCs w:val="24"/>
                <w:lang w:eastAsia="es-ES"/>
              </w:rPr>
            </w:pPr>
          </w:p>
        </w:tc>
      </w:tr>
      <w:tr w:rsidR="00BD3BB1" w:rsidRPr="009A5FD5" w14:paraId="01CFF291" w14:textId="77777777" w:rsidTr="00565010">
        <w:tc>
          <w:tcPr>
            <w:tcW w:w="2694" w:type="dxa"/>
            <w:shd w:val="clear" w:color="auto" w:fill="auto"/>
          </w:tcPr>
          <w:p w14:paraId="77496A6B" w14:textId="7D28C29B" w:rsidR="00BD3BB1" w:rsidRPr="008B7DC7" w:rsidRDefault="00BD3BB1" w:rsidP="00BD3BB1">
            <w:pPr>
              <w:spacing w:before="120" w:after="120" w:line="276" w:lineRule="auto"/>
            </w:pPr>
            <w:r>
              <w:t>Dimensión/</w:t>
            </w:r>
            <w:r w:rsidRPr="00B81BC3">
              <w:t>Elemento de Competencia X:</w:t>
            </w:r>
          </w:p>
        </w:tc>
        <w:tc>
          <w:tcPr>
            <w:tcW w:w="1163" w:type="dxa"/>
            <w:shd w:val="clear" w:color="auto" w:fill="auto"/>
          </w:tcPr>
          <w:p w14:paraId="568482FB"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097" w:type="dxa"/>
            <w:shd w:val="clear" w:color="auto" w:fill="auto"/>
          </w:tcPr>
          <w:p w14:paraId="34A1B79E"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410" w:type="dxa"/>
            <w:shd w:val="clear" w:color="auto" w:fill="auto"/>
          </w:tcPr>
          <w:p w14:paraId="3B0DF979"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1021" w:type="dxa"/>
            <w:shd w:val="clear" w:color="auto" w:fill="auto"/>
          </w:tcPr>
          <w:p w14:paraId="22285EF7" w14:textId="77777777" w:rsidR="00BD3BB1" w:rsidRPr="009A5FD5" w:rsidRDefault="00BD3BB1" w:rsidP="00BD3BB1">
            <w:pPr>
              <w:spacing w:before="120" w:after="120" w:line="276" w:lineRule="auto"/>
              <w:jc w:val="both"/>
              <w:rPr>
                <w:rFonts w:eastAsia="Calibri" w:cstheme="minorHAnsi"/>
                <w:i/>
                <w:sz w:val="24"/>
                <w:szCs w:val="24"/>
                <w:lang w:eastAsia="es-ES"/>
              </w:rPr>
            </w:pPr>
          </w:p>
        </w:tc>
      </w:tr>
      <w:tr w:rsidR="00BD3BB1" w:rsidRPr="009A5FD5" w14:paraId="3EB2566D" w14:textId="77777777" w:rsidTr="00565010">
        <w:tc>
          <w:tcPr>
            <w:tcW w:w="8364" w:type="dxa"/>
            <w:gridSpan w:val="4"/>
            <w:shd w:val="clear" w:color="auto" w:fill="BFBFBF"/>
          </w:tcPr>
          <w:p w14:paraId="21994712" w14:textId="77777777" w:rsidR="00BD3BB1" w:rsidRPr="009A5FD5" w:rsidRDefault="00BD3BB1" w:rsidP="00BD3BB1">
            <w:pPr>
              <w:spacing w:before="120" w:after="120" w:line="276" w:lineRule="auto"/>
              <w:jc w:val="both"/>
              <w:rPr>
                <w:rFonts w:eastAsia="Calibri" w:cstheme="minorHAnsi"/>
                <w:b/>
                <w:sz w:val="24"/>
                <w:szCs w:val="24"/>
                <w:lang w:eastAsia="es-ES"/>
              </w:rPr>
            </w:pPr>
            <w:r w:rsidRPr="009A5FD5">
              <w:rPr>
                <w:rFonts w:eastAsia="Calibri" w:cstheme="minorHAnsi"/>
                <w:b/>
                <w:sz w:val="24"/>
                <w:szCs w:val="24"/>
                <w:lang w:eastAsia="es-ES"/>
              </w:rPr>
              <w:t>NOTA DE HABILITACIÓN</w:t>
            </w:r>
          </w:p>
        </w:tc>
        <w:tc>
          <w:tcPr>
            <w:tcW w:w="1021" w:type="dxa"/>
            <w:shd w:val="clear" w:color="auto" w:fill="BFBFBF"/>
          </w:tcPr>
          <w:p w14:paraId="10483F55" w14:textId="77777777" w:rsidR="00BD3BB1" w:rsidRPr="009A5FD5" w:rsidRDefault="00BD3BB1" w:rsidP="00BD3BB1">
            <w:pPr>
              <w:spacing w:before="120" w:after="120" w:line="276" w:lineRule="auto"/>
              <w:jc w:val="center"/>
              <w:rPr>
                <w:rFonts w:eastAsia="Calibri" w:cstheme="minorHAnsi"/>
                <w:b/>
                <w:sz w:val="24"/>
                <w:szCs w:val="24"/>
                <w:lang w:eastAsia="es-ES"/>
              </w:rPr>
            </w:pPr>
            <w:r w:rsidRPr="009A5FD5">
              <w:rPr>
                <w:rFonts w:eastAsia="Calibri" w:cstheme="minorHAnsi"/>
                <w:b/>
                <w:sz w:val="24"/>
                <w:szCs w:val="24"/>
                <w:lang w:eastAsia="es-ES"/>
              </w:rPr>
              <w:t>100%</w:t>
            </w:r>
          </w:p>
        </w:tc>
      </w:tr>
      <w:tr w:rsidR="00BD3BB1" w:rsidRPr="009A5FD5" w14:paraId="4C4CCAB8" w14:textId="77777777" w:rsidTr="00565010">
        <w:tc>
          <w:tcPr>
            <w:tcW w:w="2694" w:type="dxa"/>
            <w:shd w:val="clear" w:color="auto" w:fill="auto"/>
          </w:tcPr>
          <w:p w14:paraId="5AAA766D" w14:textId="77777777" w:rsidR="00BD3BB1" w:rsidRPr="009A5FD5" w:rsidRDefault="00BD3BB1" w:rsidP="00BD3BB1">
            <w:pPr>
              <w:spacing w:before="120" w:after="120" w:line="276" w:lineRule="auto"/>
              <w:jc w:val="both"/>
              <w:rPr>
                <w:rFonts w:eastAsia="Calibri" w:cstheme="minorHAnsi"/>
                <w:sz w:val="24"/>
                <w:szCs w:val="24"/>
                <w:lang w:eastAsia="es-ES"/>
              </w:rPr>
            </w:pPr>
            <w:r w:rsidRPr="009A5FD5">
              <w:rPr>
                <w:rFonts w:eastAsia="Calibri" w:cstheme="minorHAnsi"/>
                <w:sz w:val="24"/>
                <w:szCs w:val="24"/>
                <w:lang w:eastAsia="es-ES"/>
              </w:rPr>
              <w:t>Competencia de la asignatura:</w:t>
            </w:r>
          </w:p>
          <w:p w14:paraId="588E23D7"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1163" w:type="dxa"/>
            <w:shd w:val="clear" w:color="auto" w:fill="auto"/>
          </w:tcPr>
          <w:p w14:paraId="6001CCB0"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097" w:type="dxa"/>
            <w:shd w:val="clear" w:color="auto" w:fill="auto"/>
          </w:tcPr>
          <w:p w14:paraId="4016771F" w14:textId="77777777" w:rsidR="00BD3BB1" w:rsidRPr="009A5FD5" w:rsidRDefault="00BD3BB1" w:rsidP="00BD3BB1">
            <w:pPr>
              <w:spacing w:before="120" w:after="120" w:line="276" w:lineRule="auto"/>
              <w:jc w:val="both"/>
              <w:rPr>
                <w:rFonts w:eastAsia="Calibri" w:cstheme="minorHAnsi"/>
                <w:i/>
                <w:sz w:val="24"/>
                <w:szCs w:val="24"/>
                <w:lang w:eastAsia="es-ES"/>
              </w:rPr>
            </w:pPr>
          </w:p>
        </w:tc>
        <w:tc>
          <w:tcPr>
            <w:tcW w:w="2410" w:type="dxa"/>
            <w:shd w:val="clear" w:color="auto" w:fill="auto"/>
          </w:tcPr>
          <w:p w14:paraId="38E4AB6A" w14:textId="77777777" w:rsidR="00BD3BB1" w:rsidRPr="009A5FD5" w:rsidRDefault="00BD3BB1" w:rsidP="00BD3BB1">
            <w:pPr>
              <w:spacing w:before="120" w:after="120" w:line="276" w:lineRule="auto"/>
              <w:jc w:val="both"/>
              <w:rPr>
                <w:rFonts w:eastAsia="Calibri" w:cstheme="minorHAnsi"/>
                <w:b/>
                <w:sz w:val="24"/>
                <w:szCs w:val="24"/>
                <w:lang w:eastAsia="es-ES"/>
              </w:rPr>
            </w:pPr>
          </w:p>
        </w:tc>
        <w:tc>
          <w:tcPr>
            <w:tcW w:w="1021" w:type="dxa"/>
            <w:shd w:val="clear" w:color="auto" w:fill="auto"/>
            <w:vAlign w:val="center"/>
          </w:tcPr>
          <w:p w14:paraId="3790E277" w14:textId="77777777" w:rsidR="00BD3BB1" w:rsidRPr="009A5FD5" w:rsidRDefault="00BD3BB1" w:rsidP="00BD3BB1">
            <w:pPr>
              <w:spacing w:before="120" w:after="120" w:line="276" w:lineRule="auto"/>
              <w:jc w:val="center"/>
              <w:rPr>
                <w:rFonts w:eastAsia="Calibri" w:cstheme="minorHAnsi"/>
                <w:b/>
                <w:sz w:val="24"/>
                <w:szCs w:val="24"/>
                <w:lang w:eastAsia="es-ES"/>
              </w:rPr>
            </w:pPr>
            <w:r w:rsidRPr="009A5FD5">
              <w:rPr>
                <w:rFonts w:eastAsia="Calibri" w:cstheme="minorHAnsi"/>
                <w:b/>
                <w:sz w:val="24"/>
                <w:szCs w:val="24"/>
                <w:lang w:eastAsia="es-ES"/>
              </w:rPr>
              <w:t>100%</w:t>
            </w:r>
          </w:p>
        </w:tc>
      </w:tr>
    </w:tbl>
    <w:p w14:paraId="3909C65E" w14:textId="77777777" w:rsidR="00977552" w:rsidRPr="009A5FD5" w:rsidRDefault="00977552" w:rsidP="00977552">
      <w:pPr>
        <w:spacing w:before="120" w:after="120" w:line="276" w:lineRule="auto"/>
        <w:ind w:left="1224" w:hanging="1366"/>
        <w:jc w:val="both"/>
        <w:rPr>
          <w:rFonts w:eastAsia="Times New Roman" w:cstheme="minorHAnsi"/>
          <w:i/>
          <w:sz w:val="24"/>
          <w:szCs w:val="24"/>
          <w:lang w:eastAsia="es-ES"/>
        </w:rPr>
      </w:pPr>
    </w:p>
    <w:p w14:paraId="470BCF9A" w14:textId="77777777" w:rsidR="00977552" w:rsidRPr="009A5FD5" w:rsidRDefault="00977552" w:rsidP="00977552">
      <w:pPr>
        <w:numPr>
          <w:ilvl w:val="0"/>
          <w:numId w:val="9"/>
        </w:numPr>
        <w:spacing w:before="120" w:after="120" w:line="276" w:lineRule="auto"/>
        <w:ind w:left="311" w:hanging="425"/>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t>BIBLIOGRAFÍA Y WEBGRAFÍA (Básica y complementaria)</w:t>
      </w:r>
    </w:p>
    <w:p w14:paraId="2B281D6A" w14:textId="1086B891" w:rsidR="00977552" w:rsidRPr="00056600" w:rsidRDefault="00056600" w:rsidP="00977552">
      <w:pPr>
        <w:spacing w:before="120" w:after="120" w:line="276" w:lineRule="auto"/>
        <w:ind w:left="311"/>
        <w:rPr>
          <w:rFonts w:eastAsia="Times New Roman" w:cstheme="minorHAnsi"/>
          <w:b/>
          <w:color w:val="FF0000"/>
          <w:sz w:val="24"/>
          <w:szCs w:val="24"/>
          <w:lang w:val="es-ES_tradnl" w:eastAsia="es-ES"/>
        </w:rPr>
      </w:pPr>
      <w:r w:rsidRPr="00056600">
        <w:rPr>
          <w:rFonts w:eastAsia="Times New Roman" w:cstheme="minorHAnsi"/>
          <w:b/>
          <w:color w:val="FF0000"/>
          <w:sz w:val="24"/>
          <w:szCs w:val="24"/>
          <w:lang w:val="es-ES_tradnl" w:eastAsia="es-ES"/>
        </w:rPr>
        <w:t>DEBE SER DESARROLLADO POR EL POSTULANTE</w:t>
      </w:r>
    </w:p>
    <w:p w14:paraId="3CFD3683" w14:textId="77777777" w:rsidR="00977552" w:rsidRDefault="00977552" w:rsidP="00977552">
      <w:pPr>
        <w:numPr>
          <w:ilvl w:val="0"/>
          <w:numId w:val="9"/>
        </w:numPr>
        <w:spacing w:before="120" w:after="120" w:line="276" w:lineRule="auto"/>
        <w:ind w:left="311" w:hanging="425"/>
        <w:jc w:val="both"/>
        <w:rPr>
          <w:rFonts w:eastAsia="Times New Roman" w:cstheme="minorHAnsi"/>
          <w:b/>
          <w:sz w:val="24"/>
          <w:szCs w:val="24"/>
          <w:lang w:val="es-ES_tradnl" w:eastAsia="es-ES"/>
        </w:rPr>
      </w:pPr>
      <w:r w:rsidRPr="009A5FD5">
        <w:rPr>
          <w:rFonts w:eastAsia="Times New Roman" w:cstheme="minorHAnsi"/>
          <w:b/>
          <w:sz w:val="24"/>
          <w:szCs w:val="24"/>
          <w:lang w:val="es-ES_tradnl" w:eastAsia="es-ES"/>
        </w:rPr>
        <w:t xml:space="preserve">NORMATIVA DE CLASES Y MATERIALES PARA LA ASIGNATURA </w:t>
      </w:r>
    </w:p>
    <w:p w14:paraId="7B832369" w14:textId="4E183D32" w:rsidR="00A35C6F" w:rsidRPr="00A35C6F" w:rsidRDefault="00A35C6F" w:rsidP="00A35C6F">
      <w:pPr>
        <w:spacing w:before="120" w:after="120" w:line="276" w:lineRule="auto"/>
        <w:ind w:left="311"/>
        <w:jc w:val="both"/>
        <w:rPr>
          <w:rFonts w:eastAsia="Times New Roman" w:cstheme="minorHAnsi"/>
          <w:b/>
          <w:color w:val="FF0000"/>
          <w:sz w:val="24"/>
          <w:szCs w:val="24"/>
          <w:lang w:val="es-ES_tradnl" w:eastAsia="es-ES"/>
        </w:rPr>
      </w:pPr>
      <w:r w:rsidRPr="00A35C6F">
        <w:rPr>
          <w:rFonts w:eastAsia="Times New Roman" w:cstheme="minorHAnsi"/>
          <w:b/>
          <w:color w:val="FF0000"/>
          <w:sz w:val="24"/>
          <w:szCs w:val="24"/>
          <w:lang w:val="es-ES_tradnl" w:eastAsia="es-ES"/>
        </w:rPr>
        <w:t>DEBE SER DESARROLLADO POR EL POSTULANTE</w:t>
      </w:r>
    </w:p>
    <w:p w14:paraId="23F7BFF4" w14:textId="77777777" w:rsidR="00977552" w:rsidRPr="009A5FD5" w:rsidRDefault="00977552">
      <w:pPr>
        <w:rPr>
          <w:rFonts w:cstheme="minorHAnsi"/>
          <w:sz w:val="24"/>
          <w:szCs w:val="24"/>
        </w:rPr>
      </w:pPr>
    </w:p>
    <w:sectPr w:rsidR="00977552" w:rsidRPr="009A5FD5" w:rsidSect="0066352C">
      <w:headerReference w:type="default" r:id="rId12"/>
      <w:headerReference w:type="first" r:id="rId13"/>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08F7" w14:textId="77777777" w:rsidR="004E3C6E" w:rsidRDefault="00831CA2">
      <w:pPr>
        <w:spacing w:after="0" w:line="240" w:lineRule="auto"/>
      </w:pPr>
      <w:r>
        <w:separator/>
      </w:r>
    </w:p>
  </w:endnote>
  <w:endnote w:type="continuationSeparator" w:id="0">
    <w:p w14:paraId="1E97830D" w14:textId="77777777" w:rsidR="004E3C6E" w:rsidRDefault="0083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E086" w14:textId="77777777" w:rsidR="004E3C6E" w:rsidRDefault="00831CA2">
      <w:pPr>
        <w:spacing w:after="0" w:line="240" w:lineRule="auto"/>
      </w:pPr>
      <w:r>
        <w:separator/>
      </w:r>
    </w:p>
  </w:footnote>
  <w:footnote w:type="continuationSeparator" w:id="0">
    <w:p w14:paraId="6841A18F" w14:textId="77777777" w:rsidR="004E3C6E" w:rsidRDefault="00831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14:paraId="53D0304C" w14:textId="77777777" w:rsidTr="00167EFD">
      <w:trPr>
        <w:trHeight w:val="521"/>
      </w:trPr>
      <w:tc>
        <w:tcPr>
          <w:tcW w:w="1134" w:type="dxa"/>
          <w:tcBorders>
            <w:top w:val="double" w:sz="6" w:space="0" w:color="auto"/>
            <w:left w:val="double" w:sz="6" w:space="0" w:color="auto"/>
          </w:tcBorders>
        </w:tcPr>
        <w:p w14:paraId="3B97071F" w14:textId="77777777" w:rsidR="000B1FC3" w:rsidRDefault="00024C5D">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2BF903E2" w14:textId="77777777" w:rsidR="000B1FC3" w:rsidRPr="00167EFD" w:rsidRDefault="00024C5D" w:rsidP="00167EFD">
          <w:pPr>
            <w:pStyle w:val="Encabezado"/>
            <w:jc w:val="center"/>
            <w:rPr>
              <w:sz w:val="24"/>
              <w:szCs w:val="24"/>
            </w:rPr>
          </w:pPr>
          <w:r w:rsidRPr="00167EFD">
            <w:rPr>
              <w:sz w:val="24"/>
              <w:szCs w:val="24"/>
            </w:rPr>
            <w:t>UNIVERSIDAD CATÓLICA BOLIVIANA</w:t>
          </w:r>
        </w:p>
        <w:p w14:paraId="0B16C3DB" w14:textId="77777777" w:rsidR="000B1FC3" w:rsidRPr="00167EFD" w:rsidRDefault="00024C5D" w:rsidP="00167EFD">
          <w:pPr>
            <w:pStyle w:val="Encabezado"/>
            <w:jc w:val="center"/>
            <w:rPr>
              <w:sz w:val="24"/>
              <w:szCs w:val="24"/>
            </w:rPr>
          </w:pPr>
          <w:r w:rsidRPr="00167EFD">
            <w:rPr>
              <w:sz w:val="24"/>
              <w:szCs w:val="24"/>
            </w:rPr>
            <w:t>“SAN PABLO”</w:t>
          </w:r>
        </w:p>
        <w:p w14:paraId="0364585E" w14:textId="35BFB719" w:rsidR="000B1FC3" w:rsidRDefault="00113AD9" w:rsidP="00167EFD">
          <w:pPr>
            <w:pStyle w:val="Encabezado"/>
            <w:jc w:val="center"/>
          </w:pPr>
        </w:p>
      </w:tc>
      <w:tc>
        <w:tcPr>
          <w:tcW w:w="3827" w:type="dxa"/>
          <w:tcBorders>
            <w:top w:val="double" w:sz="6" w:space="0" w:color="auto"/>
            <w:left w:val="single" w:sz="6" w:space="0" w:color="auto"/>
            <w:right w:val="double" w:sz="6" w:space="0" w:color="auto"/>
          </w:tcBorders>
        </w:tcPr>
        <w:p w14:paraId="7764D56F" w14:textId="77777777" w:rsidR="00167EFD" w:rsidRDefault="00167EFD" w:rsidP="001E43C3">
          <w:pPr>
            <w:pStyle w:val="Encabezado"/>
          </w:pPr>
        </w:p>
        <w:p w14:paraId="3B9EBD47" w14:textId="631595B1" w:rsidR="000B1FC3" w:rsidRDefault="00024C5D" w:rsidP="001E43C3">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9D3866">
            <w:rPr>
              <w:noProof/>
              <w:sz w:val="24"/>
              <w:szCs w:val="24"/>
            </w:rPr>
            <w:t>22/06/2022</w:t>
          </w:r>
          <w:r w:rsidRPr="00167EFD">
            <w:rPr>
              <w:sz w:val="24"/>
              <w:szCs w:val="24"/>
            </w:rPr>
            <w:fldChar w:fldCharType="end"/>
          </w:r>
        </w:p>
      </w:tc>
    </w:tr>
    <w:tr w:rsidR="000B1FC3" w14:paraId="0D9F3BB2" w14:textId="77777777" w:rsidTr="00167EFD">
      <w:trPr>
        <w:trHeight w:val="980"/>
      </w:trPr>
      <w:tc>
        <w:tcPr>
          <w:tcW w:w="1134" w:type="dxa"/>
          <w:tcBorders>
            <w:left w:val="double" w:sz="6" w:space="0" w:color="auto"/>
            <w:bottom w:val="double" w:sz="6" w:space="0" w:color="auto"/>
          </w:tcBorders>
        </w:tcPr>
        <w:p w14:paraId="74D9B5D6" w14:textId="77777777" w:rsidR="000B1FC3" w:rsidRDefault="00113AD9"/>
      </w:tc>
      <w:tc>
        <w:tcPr>
          <w:tcW w:w="4536" w:type="dxa"/>
          <w:tcBorders>
            <w:top w:val="single" w:sz="6" w:space="0" w:color="auto"/>
            <w:left w:val="single" w:sz="6" w:space="0" w:color="auto"/>
            <w:bottom w:val="double" w:sz="6" w:space="0" w:color="auto"/>
          </w:tcBorders>
          <w:vAlign w:val="center"/>
        </w:tcPr>
        <w:p w14:paraId="5F21D7F7" w14:textId="77777777" w:rsidR="000B1FC3" w:rsidRDefault="00024C5D"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066F712" w14:textId="77777777" w:rsidR="000B1FC3" w:rsidRDefault="00024C5D">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79214D4B" w14:textId="3973840A" w:rsidR="000B1FC3" w:rsidRDefault="00024C5D" w:rsidP="007D4A41">
          <w:pPr>
            <w:pStyle w:val="Encabezado"/>
          </w:pPr>
          <w:r>
            <w:t xml:space="preserve"> </w:t>
          </w:r>
        </w:p>
      </w:tc>
    </w:tr>
  </w:tbl>
  <w:p w14:paraId="30C1E279" w14:textId="77777777" w:rsidR="000B1FC3" w:rsidRDefault="00113AD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14:paraId="12D7D749" w14:textId="77777777" w:rsidTr="00343EB5">
      <w:trPr>
        <w:trHeight w:val="521"/>
      </w:trPr>
      <w:tc>
        <w:tcPr>
          <w:tcW w:w="1134" w:type="dxa"/>
          <w:tcBorders>
            <w:top w:val="double" w:sz="6" w:space="0" w:color="auto"/>
            <w:left w:val="double" w:sz="6" w:space="0" w:color="auto"/>
          </w:tcBorders>
        </w:tcPr>
        <w:p w14:paraId="16C07BEF" w14:textId="77777777" w:rsidR="000B1FC3" w:rsidRDefault="00024C5D">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715F3B9D" w14:textId="77777777" w:rsidR="000B1FC3" w:rsidRPr="00343EB5" w:rsidRDefault="00024C5D" w:rsidP="00343EB5">
          <w:pPr>
            <w:pStyle w:val="Encabezado"/>
            <w:jc w:val="center"/>
            <w:rPr>
              <w:sz w:val="24"/>
              <w:szCs w:val="24"/>
            </w:rPr>
          </w:pPr>
          <w:r w:rsidRPr="00343EB5">
            <w:rPr>
              <w:sz w:val="24"/>
              <w:szCs w:val="24"/>
            </w:rPr>
            <w:t>UNIVERSIDAD CATÓLICA BOLIVIANA</w:t>
          </w:r>
        </w:p>
        <w:p w14:paraId="6D7EF449" w14:textId="77777777" w:rsidR="000B1FC3" w:rsidRPr="00343EB5" w:rsidRDefault="00024C5D" w:rsidP="00343EB5">
          <w:pPr>
            <w:pStyle w:val="Encabezado"/>
            <w:jc w:val="center"/>
            <w:rPr>
              <w:sz w:val="24"/>
              <w:szCs w:val="24"/>
            </w:rPr>
          </w:pPr>
          <w:r w:rsidRPr="00343EB5">
            <w:rPr>
              <w:sz w:val="24"/>
              <w:szCs w:val="24"/>
            </w:rPr>
            <w:t>“SAN PABLO”</w:t>
          </w:r>
        </w:p>
        <w:p w14:paraId="3A6E9745" w14:textId="7C649C5E" w:rsidR="000B1FC3" w:rsidRDefault="00113AD9" w:rsidP="00343EB5">
          <w:pPr>
            <w:pStyle w:val="Encabezado"/>
            <w:jc w:val="center"/>
          </w:pPr>
        </w:p>
      </w:tc>
      <w:tc>
        <w:tcPr>
          <w:tcW w:w="3827" w:type="dxa"/>
          <w:tcBorders>
            <w:top w:val="double" w:sz="6" w:space="0" w:color="auto"/>
            <w:left w:val="single" w:sz="6" w:space="0" w:color="auto"/>
            <w:right w:val="double" w:sz="6" w:space="0" w:color="auto"/>
          </w:tcBorders>
        </w:tcPr>
        <w:p w14:paraId="6A50868F" w14:textId="77777777" w:rsidR="00343EB5" w:rsidRDefault="00024C5D">
          <w:pPr>
            <w:pStyle w:val="Encabezado"/>
          </w:pPr>
          <w:r>
            <w:t xml:space="preserve"> </w:t>
          </w:r>
        </w:p>
        <w:p w14:paraId="3FAE0A8F" w14:textId="6A7CB56C" w:rsidR="000B1FC3" w:rsidRDefault="00024C5D">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9D3866">
            <w:rPr>
              <w:noProof/>
              <w:sz w:val="24"/>
              <w:szCs w:val="24"/>
            </w:rPr>
            <w:t>22/06/2022</w:t>
          </w:r>
          <w:r w:rsidRPr="00343EB5">
            <w:rPr>
              <w:sz w:val="24"/>
              <w:szCs w:val="24"/>
            </w:rPr>
            <w:fldChar w:fldCharType="end"/>
          </w:r>
        </w:p>
      </w:tc>
    </w:tr>
    <w:tr w:rsidR="000B1FC3" w14:paraId="121E19E9" w14:textId="77777777" w:rsidTr="00343EB5">
      <w:trPr>
        <w:trHeight w:val="980"/>
      </w:trPr>
      <w:tc>
        <w:tcPr>
          <w:tcW w:w="1134" w:type="dxa"/>
          <w:tcBorders>
            <w:left w:val="double" w:sz="6" w:space="0" w:color="auto"/>
            <w:bottom w:val="double" w:sz="6" w:space="0" w:color="auto"/>
          </w:tcBorders>
        </w:tcPr>
        <w:p w14:paraId="7D6ABBFF" w14:textId="77777777" w:rsidR="000B1FC3" w:rsidRDefault="00113AD9"/>
      </w:tc>
      <w:tc>
        <w:tcPr>
          <w:tcW w:w="4536" w:type="dxa"/>
          <w:tcBorders>
            <w:top w:val="single" w:sz="6" w:space="0" w:color="auto"/>
            <w:left w:val="single" w:sz="6" w:space="0" w:color="auto"/>
            <w:bottom w:val="double" w:sz="6" w:space="0" w:color="auto"/>
          </w:tcBorders>
          <w:vAlign w:val="center"/>
        </w:tcPr>
        <w:p w14:paraId="02BB137C" w14:textId="77777777" w:rsidR="00A13200" w:rsidRDefault="00024C5D"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0AC06638" w14:textId="0FD3BE57" w:rsidR="000B1FC3" w:rsidRDefault="00024C5D"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27D4AF87" w14:textId="77777777" w:rsidR="000B1FC3" w:rsidRDefault="00113A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5"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410B03F3"/>
    <w:multiLevelType w:val="hybridMultilevel"/>
    <w:tmpl w:val="724EAF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7"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03707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12"/>
  </w:num>
  <w:num w:numId="3" w16cid:durableId="2043359390">
    <w:abstractNumId w:val="17"/>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16"/>
  </w:num>
  <w:num w:numId="5" w16cid:durableId="406073767">
    <w:abstractNumId w:val="1"/>
  </w:num>
  <w:num w:numId="6" w16cid:durableId="165023576">
    <w:abstractNumId w:val="7"/>
  </w:num>
  <w:num w:numId="7" w16cid:durableId="1554542766">
    <w:abstractNumId w:val="2"/>
  </w:num>
  <w:num w:numId="8" w16cid:durableId="96950770">
    <w:abstractNumId w:val="9"/>
  </w:num>
  <w:num w:numId="9" w16cid:durableId="1565138005">
    <w:abstractNumId w:val="13"/>
  </w:num>
  <w:num w:numId="10" w16cid:durableId="343166714">
    <w:abstractNumId w:val="0"/>
  </w:num>
  <w:num w:numId="11" w16cid:durableId="500895337">
    <w:abstractNumId w:val="3"/>
  </w:num>
  <w:num w:numId="12" w16cid:durableId="18614066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6"/>
  </w:num>
  <w:num w:numId="14" w16cid:durableId="988053381">
    <w:abstractNumId w:val="14"/>
  </w:num>
  <w:num w:numId="15" w16cid:durableId="834683779">
    <w:abstractNumId w:val="10"/>
  </w:num>
  <w:num w:numId="16" w16cid:durableId="604963084">
    <w:abstractNumId w:val="15"/>
  </w:num>
  <w:num w:numId="17" w16cid:durableId="1220900699">
    <w:abstractNumId w:val="8"/>
  </w:num>
  <w:num w:numId="18" w16cid:durableId="125052519">
    <w:abstractNumId w:val="4"/>
  </w:num>
  <w:num w:numId="19" w16cid:durableId="1495950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24C5D"/>
    <w:rsid w:val="00056600"/>
    <w:rsid w:val="0008689E"/>
    <w:rsid w:val="000D22BB"/>
    <w:rsid w:val="00113AD9"/>
    <w:rsid w:val="00167EFD"/>
    <w:rsid w:val="001D1981"/>
    <w:rsid w:val="002C47D1"/>
    <w:rsid w:val="00330794"/>
    <w:rsid w:val="00343EB5"/>
    <w:rsid w:val="004743BE"/>
    <w:rsid w:val="004E3C6E"/>
    <w:rsid w:val="005414DC"/>
    <w:rsid w:val="00565010"/>
    <w:rsid w:val="0066182E"/>
    <w:rsid w:val="006C6150"/>
    <w:rsid w:val="007C0DD0"/>
    <w:rsid w:val="008248FC"/>
    <w:rsid w:val="00831CA2"/>
    <w:rsid w:val="008B7DC7"/>
    <w:rsid w:val="008E02AC"/>
    <w:rsid w:val="00977552"/>
    <w:rsid w:val="009A5FD5"/>
    <w:rsid w:val="009D3866"/>
    <w:rsid w:val="00A35C6F"/>
    <w:rsid w:val="00BD3BB1"/>
    <w:rsid w:val="00DF4261"/>
    <w:rsid w:val="00EA7529"/>
    <w:rsid w:val="00EF1492"/>
    <w:rsid w:val="00F8523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86026"/>
  <w15:chartTrackingRefBased/>
  <w15:docId w15:val="{670F4A76-AF84-44C8-A283-7898E36A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5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customStyle="1" w:styleId="paragraph">
    <w:name w:val="paragraph"/>
    <w:basedOn w:val="Normal"/>
    <w:rsid w:val="00977552"/>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977552"/>
  </w:style>
  <w:style w:type="character" w:customStyle="1" w:styleId="eop">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EB5"/>
    <w:rPr>
      <w:lang w:val="es-ES"/>
    </w:rPr>
  </w:style>
  <w:style w:type="paragraph" w:customStyle="1" w:styleId="Default">
    <w:name w:val="Default"/>
    <w:rsid w:val="0008689E"/>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PrrafodelistaCar">
    <w:name w:val="Párrafo de lista Car"/>
    <w:aliases w:val="Viñeta Normal Car"/>
    <w:link w:val="Prrafodelista"/>
    <w:uiPriority w:val="34"/>
    <w:rsid w:val="0008689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btja.edu.bo/wp-content/uploads/2019/08/Modelo-Acad%C3%A9mico-de-la-Universidad-Cat%C3%B3lica-Boliviana.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9D44D2-963F-46EC-A79B-032CBC4DC894}">
  <ds:schemaRefs>
    <ds:schemaRef ds:uri="http://schemas.microsoft.com/sharepoint/v3/contenttype/forms"/>
  </ds:schemaRefs>
</ds:datastoreItem>
</file>

<file path=customXml/itemProps2.xml><?xml version="1.0" encoding="utf-8"?>
<ds:datastoreItem xmlns:ds="http://schemas.openxmlformats.org/officeDocument/2006/customXml" ds:itemID="{CA39DA58-FF7D-422F-A7EE-F3DFB3BC2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7D577-5FA3-45A6-B997-76E25FBB4005}">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1885</Words>
  <Characters>10371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cp:keywords/>
  <dc:description/>
  <cp:lastModifiedBy>VALERIA ARDUZ MURILLO</cp:lastModifiedBy>
  <cp:revision>20</cp:revision>
  <dcterms:created xsi:type="dcterms:W3CDTF">2022-06-20T13:41:00Z</dcterms:created>
  <dcterms:modified xsi:type="dcterms:W3CDTF">2022-06-22T14:43:00Z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